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C091" w14:textId="77777777" w:rsidR="003743B9" w:rsidRDefault="008B7B07" w:rsidP="008B7B07">
      <w:pPr>
        <w:keepLines/>
        <w:pBdr>
          <w:top w:val="nil"/>
          <w:left w:val="nil"/>
          <w:bottom w:val="nil"/>
          <w:right w:val="nil"/>
          <w:between w:val="nil"/>
        </w:pBdr>
        <w:tabs>
          <w:tab w:val="left" w:pos="1304"/>
          <w:tab w:val="left" w:pos="1457"/>
          <w:tab w:val="left" w:pos="1604"/>
          <w:tab w:val="left" w:pos="1757"/>
          <w:tab w:val="left" w:pos="9360"/>
        </w:tabs>
        <w:spacing w:line="276" w:lineRule="auto"/>
        <w:jc w:val="center"/>
        <w:rPr>
          <w:b/>
          <w:bCs/>
          <w:sz w:val="22"/>
          <w:szCs w:val="22"/>
        </w:rPr>
      </w:pPr>
      <w:r>
        <w:rPr>
          <w:b/>
          <w:bCs/>
          <w:noProof/>
          <w:sz w:val="22"/>
          <w:szCs w:val="22"/>
          <w:lang w:eastAsia="lt-LT"/>
        </w:rPr>
        <w:drawing>
          <wp:inline distT="0" distB="0" distL="0" distR="0" wp14:anchorId="3647F554" wp14:editId="019B697E">
            <wp:extent cx="542925" cy="552450"/>
            <wp:effectExtent l="0" t="0" r="0" b="0"/>
            <wp:docPr id="1" name="Picture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306A2E14" w14:textId="77777777" w:rsidR="003743B9" w:rsidRDefault="003743B9">
      <w:pPr>
        <w:spacing w:line="259" w:lineRule="auto"/>
        <w:rPr>
          <w:sz w:val="2"/>
          <w:szCs w:val="2"/>
        </w:rPr>
      </w:pPr>
    </w:p>
    <w:p w14:paraId="74767FF7" w14:textId="77777777" w:rsidR="003743B9" w:rsidRDefault="008B7B07">
      <w:pPr>
        <w:spacing w:line="259" w:lineRule="auto"/>
        <w:jc w:val="center"/>
        <w:rPr>
          <w:sz w:val="28"/>
          <w:szCs w:val="28"/>
        </w:rPr>
      </w:pPr>
      <w:r>
        <w:rPr>
          <w:b/>
          <w:bCs/>
          <w:sz w:val="28"/>
          <w:szCs w:val="28"/>
        </w:rPr>
        <w:t>LIETUVOS RESPUBLIKOS ŠVIETIMO, MOKSLO IR SPORTO MINISTRAS</w:t>
      </w:r>
    </w:p>
    <w:p w14:paraId="01182A9C" w14:textId="77777777" w:rsidR="003743B9" w:rsidRDefault="003743B9">
      <w:pPr>
        <w:overflowPunct w:val="0"/>
        <w:spacing w:line="259" w:lineRule="auto"/>
        <w:jc w:val="center"/>
        <w:textAlignment w:val="baseline"/>
        <w:rPr>
          <w:b/>
          <w:bCs/>
          <w:szCs w:val="24"/>
        </w:rPr>
      </w:pPr>
    </w:p>
    <w:p w14:paraId="17274A29" w14:textId="77777777" w:rsidR="003743B9" w:rsidRDefault="008B7B07">
      <w:pPr>
        <w:jc w:val="center"/>
        <w:rPr>
          <w:b/>
          <w:bCs/>
          <w:szCs w:val="24"/>
        </w:rPr>
      </w:pPr>
      <w:r>
        <w:rPr>
          <w:b/>
          <w:bCs/>
          <w:szCs w:val="24"/>
        </w:rPr>
        <w:t>ĮSAKYMAS</w:t>
      </w:r>
    </w:p>
    <w:p w14:paraId="5954D62B" w14:textId="77777777" w:rsidR="003743B9" w:rsidRDefault="003743B9">
      <w:pPr>
        <w:jc w:val="center"/>
        <w:rPr>
          <w:b/>
          <w:bCs/>
          <w:sz w:val="2"/>
          <w:szCs w:val="2"/>
        </w:rPr>
      </w:pPr>
    </w:p>
    <w:p w14:paraId="26A91BB5" w14:textId="77777777" w:rsidR="003743B9" w:rsidRDefault="008B7B07">
      <w:pPr>
        <w:jc w:val="center"/>
        <w:rPr>
          <w:b/>
          <w:bCs/>
          <w:szCs w:val="24"/>
        </w:rPr>
      </w:pPr>
      <w:r>
        <w:rPr>
          <w:b/>
          <w:bCs/>
          <w:szCs w:val="24"/>
        </w:rPr>
        <w:t xml:space="preserve">DĖL </w:t>
      </w:r>
      <w:r>
        <w:rPr>
          <w:b/>
          <w:bCs/>
          <w:color w:val="000000"/>
          <w:szCs w:val="24"/>
        </w:rPr>
        <w:t>INDIVIDUALIŲ MOKYMOSI PASKYRŲ SISTEMOJE SKELBIAMŲ NEFORMALIOJO SUAUGUSIŲJŲ ŠVIETIMO IR TĘSTINIO MOKYMOSI PROGRAMŲ KOKYBĖS UŽTIKRINIMO TVARKOS APRAŠO</w:t>
      </w:r>
      <w:r>
        <w:rPr>
          <w:b/>
          <w:bCs/>
          <w:szCs w:val="24"/>
        </w:rPr>
        <w:t xml:space="preserve"> PATVIRTINIMO</w:t>
      </w:r>
    </w:p>
    <w:p w14:paraId="4098B616" w14:textId="77777777" w:rsidR="003743B9" w:rsidRDefault="003743B9">
      <w:pPr>
        <w:jc w:val="center"/>
        <w:rPr>
          <w:b/>
          <w:bCs/>
          <w:sz w:val="2"/>
          <w:szCs w:val="2"/>
        </w:rPr>
      </w:pPr>
    </w:p>
    <w:p w14:paraId="3D8E40D6" w14:textId="77777777" w:rsidR="003743B9" w:rsidRDefault="003743B9">
      <w:pPr>
        <w:jc w:val="center"/>
        <w:rPr>
          <w:b/>
          <w:bCs/>
          <w:caps/>
          <w:szCs w:val="24"/>
        </w:rPr>
      </w:pPr>
    </w:p>
    <w:p w14:paraId="155A193A" w14:textId="77777777" w:rsidR="003743B9" w:rsidRDefault="008B7B07">
      <w:pPr>
        <w:jc w:val="center"/>
        <w:rPr>
          <w:szCs w:val="24"/>
        </w:rPr>
      </w:pPr>
      <w:r>
        <w:rPr>
          <w:szCs w:val="24"/>
        </w:rPr>
        <w:t xml:space="preserve">2023 m. rugsėjo </w:t>
      </w:r>
      <w:r>
        <w:rPr>
          <w:szCs w:val="24"/>
          <w:lang w:val="es-ES"/>
        </w:rPr>
        <w:t xml:space="preserve">18 </w:t>
      </w:r>
      <w:r>
        <w:rPr>
          <w:szCs w:val="24"/>
        </w:rPr>
        <w:t>d. Nr. V-1218</w:t>
      </w:r>
    </w:p>
    <w:p w14:paraId="3C86847C" w14:textId="77777777" w:rsidR="003743B9" w:rsidRDefault="008B7B07">
      <w:pPr>
        <w:jc w:val="center"/>
        <w:rPr>
          <w:szCs w:val="24"/>
        </w:rPr>
      </w:pPr>
      <w:smartTag w:uri="urn:schemas-tilde-lv/tildestengine" w:element="firmas">
        <w:r>
          <w:rPr>
            <w:szCs w:val="24"/>
          </w:rPr>
          <w:t>Vilnius</w:t>
        </w:r>
      </w:smartTag>
    </w:p>
    <w:p w14:paraId="0F956EA7" w14:textId="77777777" w:rsidR="003743B9" w:rsidRDefault="003743B9">
      <w:pPr>
        <w:rPr>
          <w:szCs w:val="24"/>
        </w:rPr>
      </w:pPr>
    </w:p>
    <w:p w14:paraId="72C2BBD4" w14:textId="77777777" w:rsidR="003743B9" w:rsidRDefault="003743B9">
      <w:pPr>
        <w:rPr>
          <w:szCs w:val="24"/>
        </w:rPr>
      </w:pPr>
    </w:p>
    <w:p w14:paraId="33ACB8F1" w14:textId="77777777" w:rsidR="003743B9" w:rsidRDefault="008B7B07">
      <w:pPr>
        <w:ind w:firstLine="877"/>
        <w:jc w:val="both"/>
        <w:rPr>
          <w:color w:val="000000"/>
          <w:szCs w:val="24"/>
          <w:lang w:eastAsia="lt-LT"/>
        </w:rPr>
      </w:pPr>
      <w:r>
        <w:rPr>
          <w:color w:val="000000"/>
          <w:szCs w:val="24"/>
          <w:lang w:eastAsia="lt-LT"/>
        </w:rPr>
        <w:t>Vadovaudamasis Lietuvos Respublikos neformaliojo suaugusiųjų švietimo ir tęstinio mokymosi įstatymo 10 straipsnio 3 dalimi,</w:t>
      </w:r>
    </w:p>
    <w:p w14:paraId="043FB206" w14:textId="77777777" w:rsidR="003743B9" w:rsidRDefault="008B7B07" w:rsidP="008B7B07">
      <w:pPr>
        <w:ind w:firstLine="877"/>
        <w:jc w:val="both"/>
        <w:rPr>
          <w:sz w:val="14"/>
          <w:szCs w:val="14"/>
        </w:rPr>
      </w:pPr>
      <w:r>
        <w:rPr>
          <w:color w:val="000000"/>
          <w:szCs w:val="24"/>
          <w:lang w:eastAsia="lt-LT"/>
        </w:rPr>
        <w:t>t v i r t i n u Individualių mokymosi paskyrų sistemoje skelbiamų neformaliojo suaugusiųjų švietimo ir tęstinio mokymosi programų kokybės užtikrinimo tvarkos aprašą (pridedama).</w:t>
      </w:r>
    </w:p>
    <w:p w14:paraId="1A9D33B3" w14:textId="77777777" w:rsidR="008B7B07" w:rsidRDefault="008B7B07">
      <w:pPr>
        <w:spacing w:line="259" w:lineRule="auto"/>
        <w:jc w:val="both"/>
      </w:pPr>
    </w:p>
    <w:p w14:paraId="1BD51141" w14:textId="77777777" w:rsidR="008B7B07" w:rsidRDefault="008B7B07">
      <w:pPr>
        <w:spacing w:line="259" w:lineRule="auto"/>
        <w:jc w:val="both"/>
      </w:pPr>
    </w:p>
    <w:p w14:paraId="58039911" w14:textId="77777777" w:rsidR="008B7B07" w:rsidRDefault="008B7B07">
      <w:pPr>
        <w:spacing w:line="259" w:lineRule="auto"/>
        <w:jc w:val="both"/>
      </w:pPr>
    </w:p>
    <w:p w14:paraId="1D1412B2" w14:textId="77777777" w:rsidR="003743B9" w:rsidRDefault="008B7B07" w:rsidP="008B7B07">
      <w:pPr>
        <w:spacing w:line="259" w:lineRule="auto"/>
        <w:jc w:val="both"/>
        <w:rPr>
          <w:szCs w:val="24"/>
        </w:rPr>
      </w:pPr>
      <w:r>
        <w:rPr>
          <w:szCs w:val="24"/>
        </w:rPr>
        <w:t>Švietimo, mokslo ir sporto ministras</w:t>
      </w:r>
      <w:r>
        <w:rPr>
          <w:szCs w:val="24"/>
        </w:rPr>
        <w:tab/>
      </w:r>
      <w:r>
        <w:rPr>
          <w:szCs w:val="24"/>
        </w:rPr>
        <w:tab/>
      </w:r>
      <w:r>
        <w:rPr>
          <w:szCs w:val="24"/>
        </w:rPr>
        <w:tab/>
      </w:r>
      <w:r>
        <w:rPr>
          <w:szCs w:val="24"/>
        </w:rPr>
        <w:tab/>
        <w:t>Gintautas Jakštas</w:t>
      </w:r>
    </w:p>
    <w:p w14:paraId="261DF143" w14:textId="77777777" w:rsidR="008B7B07" w:rsidRDefault="008B7B07" w:rsidP="008B7B07">
      <w:pPr>
        <w:ind w:left="5103"/>
        <w:sectPr w:rsidR="008B7B07" w:rsidSect="006D6D18">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14:paraId="65BD4C76" w14:textId="77777777" w:rsidR="008B7B07" w:rsidRDefault="008B7B07" w:rsidP="008B7B07">
      <w:pPr>
        <w:ind w:left="5103"/>
        <w:rPr>
          <w:color w:val="000000"/>
        </w:rPr>
      </w:pPr>
      <w:r>
        <w:rPr>
          <w:color w:val="000000"/>
        </w:rPr>
        <w:lastRenderedPageBreak/>
        <w:t>PATVIRTINTA</w:t>
      </w:r>
    </w:p>
    <w:p w14:paraId="2A2B42C1" w14:textId="77777777" w:rsidR="008B7B07" w:rsidRDefault="008B7B07" w:rsidP="008B7B07">
      <w:pPr>
        <w:ind w:left="5103"/>
        <w:rPr>
          <w:color w:val="000000"/>
        </w:rPr>
      </w:pPr>
      <w:r>
        <w:rPr>
          <w:color w:val="000000"/>
        </w:rPr>
        <w:t xml:space="preserve">Lietuvos Respublikos </w:t>
      </w:r>
    </w:p>
    <w:p w14:paraId="58ACB191" w14:textId="77777777" w:rsidR="008B7B07" w:rsidRDefault="008B7B07" w:rsidP="008B7B07">
      <w:pPr>
        <w:ind w:left="5103"/>
        <w:rPr>
          <w:color w:val="000000"/>
        </w:rPr>
      </w:pPr>
      <w:r>
        <w:rPr>
          <w:color w:val="000000"/>
        </w:rPr>
        <w:t xml:space="preserve">švietimo, mokslo ir sporto ministro </w:t>
      </w:r>
    </w:p>
    <w:p w14:paraId="7424DE24" w14:textId="77777777" w:rsidR="003743B9" w:rsidRDefault="008B7B07" w:rsidP="008B7B07">
      <w:pPr>
        <w:ind w:left="5103"/>
        <w:rPr>
          <w:color w:val="000000"/>
        </w:rPr>
      </w:pPr>
      <w:r>
        <w:rPr>
          <w:color w:val="000000"/>
        </w:rPr>
        <w:t xml:space="preserve">2023 m. </w:t>
      </w:r>
      <w:r>
        <w:rPr>
          <w:szCs w:val="24"/>
        </w:rPr>
        <w:t xml:space="preserve">rugsėjo </w:t>
      </w:r>
      <w:r w:rsidRPr="008B7B07">
        <w:rPr>
          <w:szCs w:val="24"/>
        </w:rPr>
        <w:t xml:space="preserve">18 </w:t>
      </w:r>
      <w:r>
        <w:rPr>
          <w:color w:val="000000"/>
        </w:rPr>
        <w:t xml:space="preserve">d. įsakymu Nr. </w:t>
      </w:r>
      <w:r>
        <w:rPr>
          <w:szCs w:val="24"/>
        </w:rPr>
        <w:t>V-1218</w:t>
      </w:r>
    </w:p>
    <w:p w14:paraId="456AFC72" w14:textId="77777777" w:rsidR="003743B9" w:rsidRDefault="003743B9">
      <w:pPr>
        <w:spacing w:line="276" w:lineRule="auto"/>
        <w:jc w:val="center"/>
        <w:rPr>
          <w:b/>
          <w:smallCaps/>
          <w:color w:val="000000"/>
        </w:rPr>
      </w:pPr>
    </w:p>
    <w:p w14:paraId="34637483" w14:textId="77777777" w:rsidR="003743B9" w:rsidRDefault="008B7B07">
      <w:pPr>
        <w:spacing w:line="276" w:lineRule="auto"/>
        <w:jc w:val="center"/>
        <w:rPr>
          <w:color w:val="000000"/>
        </w:rPr>
      </w:pPr>
      <w:r>
        <w:rPr>
          <w:b/>
          <w:bCs/>
          <w:color w:val="000000"/>
        </w:rPr>
        <w:t>INDIVIDUALIŲ MOKYMOSI PASKYRŲ SISTEMOJE SKELBIAMŲ NEFORMALIOJO SUAUGUSIŲJŲ ŠVIETIMO IR TĘSTINIO MOKYMOSI PROGRAMŲ KOKYBĖS UŽTIKRINIMO TVARKOS APRAŠAS</w:t>
      </w:r>
    </w:p>
    <w:p w14:paraId="667989EC" w14:textId="77777777" w:rsidR="003743B9" w:rsidRDefault="003743B9">
      <w:pPr>
        <w:spacing w:line="276" w:lineRule="auto"/>
        <w:jc w:val="center"/>
        <w:rPr>
          <w:color w:val="000000"/>
        </w:rPr>
      </w:pPr>
    </w:p>
    <w:p w14:paraId="5FAD15BF" w14:textId="77777777" w:rsidR="003743B9" w:rsidRDefault="008B7B07">
      <w:pPr>
        <w:spacing w:line="276" w:lineRule="auto"/>
        <w:jc w:val="center"/>
        <w:rPr>
          <w:color w:val="000000"/>
        </w:rPr>
      </w:pPr>
      <w:r>
        <w:rPr>
          <w:b/>
          <w:smallCaps/>
          <w:color w:val="000000"/>
        </w:rPr>
        <w:t>I SKYRIUS</w:t>
      </w:r>
    </w:p>
    <w:p w14:paraId="0E2839A0" w14:textId="77777777" w:rsidR="003743B9" w:rsidRDefault="008B7B07">
      <w:pPr>
        <w:spacing w:line="276" w:lineRule="auto"/>
        <w:jc w:val="center"/>
        <w:rPr>
          <w:color w:val="000000"/>
        </w:rPr>
      </w:pPr>
      <w:r>
        <w:rPr>
          <w:b/>
          <w:smallCaps/>
          <w:color w:val="000000"/>
        </w:rPr>
        <w:t xml:space="preserve">BENDROSIOS NUOSTATOS </w:t>
      </w:r>
    </w:p>
    <w:p w14:paraId="38375E8E" w14:textId="77777777" w:rsidR="003743B9" w:rsidRDefault="003743B9">
      <w:pPr>
        <w:spacing w:line="276" w:lineRule="auto"/>
        <w:jc w:val="center"/>
        <w:rPr>
          <w:color w:val="000000"/>
        </w:rPr>
      </w:pPr>
    </w:p>
    <w:p w14:paraId="3F33469A" w14:textId="77777777" w:rsidR="003743B9" w:rsidRDefault="008B7B07">
      <w:pPr>
        <w:tabs>
          <w:tab w:val="left" w:pos="284"/>
        </w:tabs>
        <w:spacing w:line="276" w:lineRule="auto"/>
        <w:ind w:left="142" w:firstLine="578"/>
        <w:jc w:val="both"/>
        <w:rPr>
          <w:color w:val="000000"/>
        </w:rPr>
      </w:pPr>
      <w:r>
        <w:t>1.</w:t>
      </w:r>
      <w:r>
        <w:tab/>
      </w:r>
      <w:r>
        <w:rPr>
          <w:color w:val="000000"/>
        </w:rPr>
        <w:t xml:space="preserve">Individualių mokymosi paskyrų sistemoje skelbiamų neformaliojo suaugusiųjų švietimo ir tęstinio mokymosi programų kokybės užtikrinimo tvarkos aprašas (toliau – Aprašas) reglamentuoja reikalavimus neformaliojo suaugusiųjų švietimo ir tęstinio mokymosi programoms (toliau – Mokymosi programos), skelbiamoms Individualių mokymosi paskyrų (toliau – IMP) sistemoje, jų vertinimą bei Mokymosi programų įgyvendinimo stebėseną. </w:t>
      </w:r>
    </w:p>
    <w:p w14:paraId="2D2853B2" w14:textId="77777777" w:rsidR="003743B9" w:rsidRDefault="008B7B07">
      <w:pPr>
        <w:tabs>
          <w:tab w:val="left" w:pos="284"/>
        </w:tabs>
        <w:spacing w:line="276" w:lineRule="auto"/>
        <w:ind w:left="142" w:firstLine="578"/>
        <w:jc w:val="both"/>
        <w:rPr>
          <w:color w:val="000000"/>
        </w:rPr>
      </w:pPr>
      <w:r>
        <w:t>2.</w:t>
      </w:r>
      <w:r>
        <w:tab/>
      </w:r>
      <w:r>
        <w:rPr>
          <w:color w:val="000000"/>
        </w:rPr>
        <w:t>Apraše vartojamos sąvokos suprantamos taip, kaip jos apibrėžtos Lietuvos Respublikos švietimo įstatyme, Lietuvos Respublikos neformaliojo suaugusiųjų švietimo ir tęstinio mokymosi įstatyme, Lietuvos Respublikos profesinio mokymo įstatyme, Individualių mokymosi paskyrų sistemos modelio apraše, patvirtintame Lietuvos Respublikos švietimo, mokslo ir sporto ministro 2023 m. balandžio 27 d. įsakymu Nr. V-599 „Dėl Individualių mokymosi paskyrų sistemos modelio aprašo patvirtinimo“.</w:t>
      </w:r>
    </w:p>
    <w:p w14:paraId="7F1F8DA8" w14:textId="77777777" w:rsidR="003743B9" w:rsidRDefault="003743B9">
      <w:pPr>
        <w:tabs>
          <w:tab w:val="left" w:pos="9360"/>
        </w:tabs>
        <w:spacing w:line="276" w:lineRule="auto"/>
        <w:jc w:val="center"/>
        <w:rPr>
          <w:b/>
          <w:smallCaps/>
          <w:color w:val="000000"/>
        </w:rPr>
      </w:pPr>
    </w:p>
    <w:p w14:paraId="788A567F" w14:textId="77777777" w:rsidR="003743B9" w:rsidRDefault="008B7B07">
      <w:pPr>
        <w:tabs>
          <w:tab w:val="left" w:pos="9360"/>
        </w:tabs>
        <w:spacing w:line="276" w:lineRule="auto"/>
        <w:jc w:val="center"/>
        <w:rPr>
          <w:b/>
          <w:smallCaps/>
          <w:color w:val="000000"/>
        </w:rPr>
      </w:pPr>
      <w:r>
        <w:rPr>
          <w:b/>
          <w:smallCaps/>
          <w:color w:val="000000"/>
        </w:rPr>
        <w:t>II SKYRIUS</w:t>
      </w:r>
    </w:p>
    <w:p w14:paraId="6E2538B3" w14:textId="77777777" w:rsidR="003743B9" w:rsidRDefault="008B7B07">
      <w:pPr>
        <w:tabs>
          <w:tab w:val="left" w:pos="9360"/>
        </w:tabs>
        <w:spacing w:line="276" w:lineRule="auto"/>
        <w:jc w:val="center"/>
        <w:rPr>
          <w:b/>
          <w:bCs/>
          <w:smallCaps/>
          <w:color w:val="000000"/>
        </w:rPr>
      </w:pPr>
      <w:r>
        <w:rPr>
          <w:b/>
          <w:bCs/>
          <w:smallCaps/>
          <w:color w:val="000000"/>
        </w:rPr>
        <w:t>MOKYMOSI PROGRAMOS REIKALAVIMAI</w:t>
      </w:r>
    </w:p>
    <w:p w14:paraId="24FD20E4" w14:textId="77777777" w:rsidR="003743B9" w:rsidRDefault="003743B9">
      <w:pPr>
        <w:tabs>
          <w:tab w:val="left" w:pos="9360"/>
        </w:tabs>
        <w:spacing w:line="276" w:lineRule="auto"/>
        <w:jc w:val="center"/>
        <w:rPr>
          <w:color w:val="000000"/>
        </w:rPr>
      </w:pPr>
    </w:p>
    <w:p w14:paraId="1DE39A08" w14:textId="77777777" w:rsidR="003743B9" w:rsidRDefault="008B7B07">
      <w:pPr>
        <w:tabs>
          <w:tab w:val="left" w:pos="284"/>
          <w:tab w:val="left" w:pos="1276"/>
        </w:tabs>
        <w:spacing w:line="276" w:lineRule="auto"/>
        <w:ind w:left="142" w:firstLine="578"/>
        <w:jc w:val="both"/>
        <w:rPr>
          <w:color w:val="000000"/>
        </w:rPr>
      </w:pPr>
      <w:r>
        <w:t>3.</w:t>
      </w:r>
      <w:r>
        <w:tab/>
      </w:r>
      <w:r>
        <w:rPr>
          <w:color w:val="000000"/>
        </w:rPr>
        <w:t>Mokymosi programa turi būti:</w:t>
      </w:r>
    </w:p>
    <w:p w14:paraId="3F98D828" w14:textId="77777777" w:rsidR="003743B9" w:rsidRDefault="008B7B07">
      <w:pPr>
        <w:tabs>
          <w:tab w:val="left" w:pos="284"/>
          <w:tab w:val="left" w:pos="1276"/>
        </w:tabs>
        <w:spacing w:line="276" w:lineRule="auto"/>
        <w:ind w:left="142" w:firstLine="567"/>
        <w:jc w:val="both"/>
        <w:rPr>
          <w:color w:val="000000"/>
        </w:rPr>
      </w:pPr>
      <w:r>
        <w:rPr>
          <w:color w:val="000000"/>
        </w:rPr>
        <w:t>3.1.</w:t>
      </w:r>
      <w:r>
        <w:rPr>
          <w:color w:val="000000"/>
        </w:rPr>
        <w:tab/>
        <w:t>parengta Mokymosi programos teikėjo (toliau – Teikėjas), Neformaliojo suaugusiųjų švietimo ir tęstinio mokymosi įstatymo nustatyta tvarka turinčio teisę vykdyti neformaliojo suaugusiųjų švietimo programas ir įregistruoto Švietimo ir mokslo institucijų registre (toliau – ŠMIR);</w:t>
      </w:r>
    </w:p>
    <w:p w14:paraId="65A959A9" w14:textId="77777777" w:rsidR="003743B9" w:rsidRDefault="008B7B07">
      <w:pPr>
        <w:tabs>
          <w:tab w:val="left" w:pos="284"/>
          <w:tab w:val="left" w:pos="1276"/>
        </w:tabs>
        <w:spacing w:line="276" w:lineRule="auto"/>
        <w:ind w:left="142" w:firstLine="567"/>
        <w:jc w:val="both"/>
        <w:rPr>
          <w:color w:val="000000"/>
        </w:rPr>
      </w:pPr>
      <w:r>
        <w:rPr>
          <w:color w:val="000000"/>
        </w:rPr>
        <w:t>3.2.</w:t>
      </w:r>
      <w:r>
        <w:rPr>
          <w:color w:val="000000"/>
        </w:rPr>
        <w:tab/>
        <w:t xml:space="preserve">parengta pagal </w:t>
      </w:r>
      <w:r>
        <w:t>Aprašo 1 priede nustatytą formą;</w:t>
      </w:r>
      <w:r>
        <w:rPr>
          <w:strike/>
        </w:rPr>
        <w:t xml:space="preserve"> </w:t>
      </w:r>
    </w:p>
    <w:p w14:paraId="2CE18E26" w14:textId="77777777" w:rsidR="003743B9" w:rsidRDefault="008B7B07">
      <w:pPr>
        <w:tabs>
          <w:tab w:val="left" w:pos="284"/>
          <w:tab w:val="left" w:pos="1276"/>
        </w:tabs>
        <w:spacing w:line="276" w:lineRule="auto"/>
        <w:ind w:left="142" w:firstLine="567"/>
        <w:jc w:val="both"/>
        <w:rPr>
          <w:color w:val="000000"/>
        </w:rPr>
      </w:pPr>
      <w:r>
        <w:rPr>
          <w:color w:val="000000"/>
        </w:rPr>
        <w:t>3.3.</w:t>
      </w:r>
      <w:r>
        <w:rPr>
          <w:color w:val="000000"/>
        </w:rPr>
        <w:tab/>
        <w:t>registruota  Neformaliojo švietimo programų registre (toliau – NŠPR), nurodant, kad ji bus skelbiama IMP sistemoje;</w:t>
      </w:r>
    </w:p>
    <w:p w14:paraId="641714E7" w14:textId="77777777" w:rsidR="003743B9" w:rsidRDefault="008B7B07">
      <w:pPr>
        <w:tabs>
          <w:tab w:val="left" w:pos="284"/>
          <w:tab w:val="left" w:pos="1276"/>
        </w:tabs>
        <w:spacing w:line="276" w:lineRule="auto"/>
        <w:ind w:left="142" w:firstLine="567"/>
        <w:jc w:val="both"/>
        <w:rPr>
          <w:color w:val="000000"/>
        </w:rPr>
      </w:pPr>
      <w:r>
        <w:rPr>
          <w:color w:val="000000"/>
        </w:rPr>
        <w:t>3.4.</w:t>
      </w:r>
      <w:r>
        <w:rPr>
          <w:color w:val="000000"/>
        </w:rPr>
        <w:tab/>
        <w:t>skirta ne didesniam kaip 30 vienoje grupėje besimokančiųjų asmenų (toliau – dalyviai)  skaičiui;</w:t>
      </w:r>
    </w:p>
    <w:p w14:paraId="6489DE99" w14:textId="77777777" w:rsidR="003743B9" w:rsidRDefault="008B7B07">
      <w:pPr>
        <w:tabs>
          <w:tab w:val="left" w:pos="284"/>
          <w:tab w:val="left" w:pos="1276"/>
        </w:tabs>
        <w:spacing w:line="276" w:lineRule="auto"/>
        <w:ind w:left="142" w:firstLine="567"/>
        <w:jc w:val="both"/>
        <w:rPr>
          <w:color w:val="000000"/>
        </w:rPr>
      </w:pPr>
      <w:r>
        <w:rPr>
          <w:color w:val="000000"/>
        </w:rPr>
        <w:t>3.5.</w:t>
      </w:r>
      <w:r>
        <w:rPr>
          <w:color w:val="000000"/>
        </w:rPr>
        <w:tab/>
        <w:t xml:space="preserve">sudaryta iš dėstomos teorijos ir praktinio mokymo, kurių trukmė yra ne mažesnė kaip 54 akademinės kontaktinės valandos, ir savarankiško darbo, kurio trukmę nustato Teikėjas; </w:t>
      </w:r>
    </w:p>
    <w:p w14:paraId="182D7704" w14:textId="77777777" w:rsidR="003743B9" w:rsidRDefault="008B7B07">
      <w:pPr>
        <w:tabs>
          <w:tab w:val="left" w:pos="284"/>
          <w:tab w:val="left" w:pos="1276"/>
        </w:tabs>
        <w:spacing w:line="276" w:lineRule="auto"/>
        <w:ind w:left="142" w:firstLine="567"/>
        <w:jc w:val="both"/>
        <w:rPr>
          <w:color w:val="000000"/>
        </w:rPr>
      </w:pPr>
      <w:r>
        <w:rPr>
          <w:color w:val="000000"/>
        </w:rPr>
        <w:t>3.6.</w:t>
      </w:r>
      <w:r>
        <w:rPr>
          <w:color w:val="000000"/>
        </w:rPr>
        <w:tab/>
        <w:t>sudaryta taip, kad praktiniam mokymui būtų skiriama ne mažiau kaip 70 procentų Mokymosi programos trukmės, išskyrus atvejus, kai kiti teisės aktai reglamentuoja kitaip;</w:t>
      </w:r>
    </w:p>
    <w:p w14:paraId="233B895B" w14:textId="77777777" w:rsidR="003743B9" w:rsidRDefault="008B7B07">
      <w:pPr>
        <w:tabs>
          <w:tab w:val="left" w:pos="284"/>
          <w:tab w:val="left" w:pos="1276"/>
        </w:tabs>
        <w:spacing w:line="276" w:lineRule="auto"/>
        <w:ind w:left="142" w:firstLine="567"/>
        <w:jc w:val="both"/>
        <w:rPr>
          <w:color w:val="000000"/>
        </w:rPr>
      </w:pPr>
      <w:r>
        <w:rPr>
          <w:color w:val="000000"/>
        </w:rPr>
        <w:t>3.7.</w:t>
      </w:r>
      <w:r>
        <w:rPr>
          <w:color w:val="000000"/>
        </w:rPr>
        <w:tab/>
        <w:t>vykdoma tinkamiausiu tikslams ir rezultatams pasiekti būdu (kontaktiniu, nuotoliniu sinchroniniu ar mišriu);</w:t>
      </w:r>
    </w:p>
    <w:p w14:paraId="3E1124AD" w14:textId="77777777" w:rsidR="003743B9" w:rsidRDefault="008B7B07">
      <w:pPr>
        <w:tabs>
          <w:tab w:val="left" w:pos="284"/>
          <w:tab w:val="left" w:pos="1276"/>
        </w:tabs>
        <w:spacing w:line="276" w:lineRule="auto"/>
        <w:ind w:left="142" w:firstLine="567"/>
        <w:jc w:val="both"/>
        <w:rPr>
          <w:color w:val="000000"/>
        </w:rPr>
      </w:pPr>
      <w:r>
        <w:rPr>
          <w:color w:val="000000"/>
        </w:rPr>
        <w:t>3.8.</w:t>
      </w:r>
      <w:r>
        <w:rPr>
          <w:color w:val="000000"/>
        </w:rPr>
        <w:tab/>
        <w:t>vykdoma asmenų, atitinkančių bent vieną iš šių reikalavimų:</w:t>
      </w:r>
    </w:p>
    <w:p w14:paraId="32B8D8AA" w14:textId="77777777" w:rsidR="003743B9" w:rsidRDefault="008B7B07">
      <w:pPr>
        <w:tabs>
          <w:tab w:val="left" w:pos="426"/>
          <w:tab w:val="left" w:pos="1134"/>
        </w:tabs>
        <w:spacing w:line="276" w:lineRule="auto"/>
        <w:ind w:firstLine="709"/>
        <w:jc w:val="both"/>
      </w:pPr>
      <w:r>
        <w:lastRenderedPageBreak/>
        <w:t>3.8.1.</w:t>
      </w:r>
      <w:r>
        <w:tab/>
        <w:t xml:space="preserve"> turi ne mažesnę nei 3 metų profesinės veiklos ar suaugusiųjų mokymo patirtį, atitinkančią teikiamos Mokymosi programos švietimo sritį; </w:t>
      </w:r>
    </w:p>
    <w:p w14:paraId="785CC719" w14:textId="77777777" w:rsidR="003743B9" w:rsidRDefault="008B7B07">
      <w:pPr>
        <w:tabs>
          <w:tab w:val="left" w:pos="426"/>
          <w:tab w:val="left" w:pos="1134"/>
        </w:tabs>
        <w:spacing w:line="276" w:lineRule="auto"/>
        <w:ind w:firstLine="709"/>
        <w:jc w:val="both"/>
      </w:pPr>
      <w:r>
        <w:t>3.8.2.</w:t>
      </w:r>
      <w:r>
        <w:tab/>
        <w:t xml:space="preserve"> yra įgiję aukštąjį išsilavinimą ar kvalifikaciją, susijusią su teikiamos Mokymosi programos švietimo sritimi. </w:t>
      </w:r>
    </w:p>
    <w:p w14:paraId="1A4F0604" w14:textId="77777777" w:rsidR="003743B9" w:rsidRDefault="003743B9">
      <w:pPr>
        <w:jc w:val="center"/>
        <w:textAlignment w:val="baseline"/>
        <w:rPr>
          <w:b/>
          <w:bCs/>
          <w:smallCaps/>
          <w:color w:val="000000"/>
          <w:szCs w:val="24"/>
        </w:rPr>
      </w:pPr>
    </w:p>
    <w:p w14:paraId="64A68BB6" w14:textId="77777777" w:rsidR="003743B9" w:rsidRPr="008B7B07" w:rsidRDefault="008B7B07">
      <w:pPr>
        <w:jc w:val="center"/>
        <w:textAlignment w:val="baseline"/>
        <w:rPr>
          <w:rFonts w:ascii="Segoe UI" w:hAnsi="Segoe UI" w:cs="Segoe UI"/>
          <w:sz w:val="18"/>
          <w:szCs w:val="18"/>
        </w:rPr>
      </w:pPr>
      <w:r>
        <w:rPr>
          <w:b/>
          <w:bCs/>
          <w:smallCaps/>
          <w:color w:val="000000"/>
          <w:szCs w:val="24"/>
        </w:rPr>
        <w:t>III SKYRIUS</w:t>
      </w:r>
      <w:r w:rsidRPr="008B7B07">
        <w:rPr>
          <w:color w:val="000000"/>
          <w:szCs w:val="24"/>
        </w:rPr>
        <w:t> </w:t>
      </w:r>
    </w:p>
    <w:p w14:paraId="644AB129" w14:textId="77777777" w:rsidR="003743B9" w:rsidRPr="008B7B07" w:rsidRDefault="008B7B07">
      <w:pPr>
        <w:jc w:val="center"/>
        <w:textAlignment w:val="baseline"/>
        <w:rPr>
          <w:color w:val="000000"/>
          <w:szCs w:val="24"/>
        </w:rPr>
      </w:pPr>
      <w:r>
        <w:rPr>
          <w:b/>
          <w:bCs/>
          <w:smallCaps/>
          <w:color w:val="000000"/>
          <w:szCs w:val="24"/>
        </w:rPr>
        <w:t xml:space="preserve">MOKYMOSI PROGRAMŲ </w:t>
      </w:r>
      <w:r>
        <w:rPr>
          <w:b/>
          <w:bCs/>
          <w:color w:val="000000"/>
          <w:szCs w:val="24"/>
        </w:rPr>
        <w:t>VERTINIMAS </w:t>
      </w:r>
      <w:r w:rsidRPr="008B7B07">
        <w:rPr>
          <w:color w:val="000000"/>
          <w:szCs w:val="24"/>
        </w:rPr>
        <w:t> </w:t>
      </w:r>
    </w:p>
    <w:p w14:paraId="207B6F40" w14:textId="77777777" w:rsidR="003743B9" w:rsidRPr="008B7B07" w:rsidRDefault="003743B9">
      <w:pPr>
        <w:ind w:firstLine="62"/>
        <w:textAlignment w:val="baseline"/>
        <w:rPr>
          <w:rFonts w:ascii="Segoe UI" w:hAnsi="Segoe UI" w:cs="Segoe UI"/>
          <w:sz w:val="18"/>
          <w:szCs w:val="18"/>
        </w:rPr>
      </w:pPr>
    </w:p>
    <w:p w14:paraId="3A67BFAB" w14:textId="77777777" w:rsidR="003743B9" w:rsidRDefault="008B7B07">
      <w:pPr>
        <w:tabs>
          <w:tab w:val="left" w:pos="284"/>
        </w:tabs>
        <w:spacing w:line="276" w:lineRule="auto"/>
        <w:ind w:left="142" w:firstLine="578"/>
        <w:jc w:val="both"/>
        <w:rPr>
          <w:szCs w:val="24"/>
        </w:rPr>
      </w:pPr>
      <w:r>
        <w:rPr>
          <w:szCs w:val="24"/>
        </w:rPr>
        <w:t>4.</w:t>
      </w:r>
      <w:r>
        <w:rPr>
          <w:szCs w:val="24"/>
        </w:rPr>
        <w:tab/>
      </w:r>
      <w:r>
        <w:t>Mokymosi programų, pateiktų skelbti IMP sistemoje, pirminį vertinimą atlieka Kvalifikacijų ir profesinio mokymo plėtros centro (toliau – KPMPC) direktoriaus paskirtas asmuo ir (arba) asmenys, kuris (kurie) įvertina, ar Mokymosi programoje pateikta informacija atitinka Mokymosi programų pirminio programų vertinimo kriterijus (pagal Aprašo 2 priede nustatytą formą). </w:t>
      </w:r>
    </w:p>
    <w:p w14:paraId="3930DFA9" w14:textId="77777777" w:rsidR="003743B9" w:rsidRDefault="008B7B07">
      <w:pPr>
        <w:tabs>
          <w:tab w:val="left" w:pos="284"/>
        </w:tabs>
        <w:spacing w:line="276" w:lineRule="auto"/>
        <w:ind w:left="142" w:firstLine="578"/>
        <w:jc w:val="both"/>
        <w:rPr>
          <w:color w:val="000000"/>
        </w:rPr>
      </w:pPr>
      <w:r>
        <w:t>5.</w:t>
      </w:r>
      <w:r>
        <w:tab/>
      </w:r>
      <w:r>
        <w:rPr>
          <w:color w:val="000000"/>
        </w:rPr>
        <w:t>Mokymosi programos, pateiktos netinkamai, grąžinamos Teikėjui pakartotiniam teikimui.</w:t>
      </w:r>
    </w:p>
    <w:p w14:paraId="23011663" w14:textId="77777777" w:rsidR="003743B9" w:rsidRDefault="008B7B07">
      <w:pPr>
        <w:tabs>
          <w:tab w:val="left" w:pos="284"/>
        </w:tabs>
        <w:spacing w:line="276" w:lineRule="auto"/>
        <w:ind w:left="142" w:firstLine="578"/>
        <w:jc w:val="both"/>
      </w:pPr>
      <w:r>
        <w:t>6.</w:t>
      </w:r>
      <w:r>
        <w:tab/>
        <w:t>Jei Mokymosi programą įgyvendina aukštoji mokykla, profesinio mokymo įstaiga, kurios pagrindinė veikla yra profesinis mokymas, taip pat įstaiga, akredituota pagal Institucijų, vykdančių mokytojų ir švietimo pagalbą teikiančių specialistų kvalifikacijos tobulinimą, veiklos vertinimo ir akreditacijos taisykles, patvirtintas Lietuvos Respublikos švietimo, mokslo ir sporto ministro 2006 m. sausio 23 d. įsakymu Nr. ISAK-109 „Dėl Institucijų, vykdančių mokytojų ir švietimo pagalbą teikiančių specialistų kvalifikacijos tobulinimą, veiklos vertinimo ir akreditacijos taisyklių patvirtinimo“, o Mokymosi programa Aprašo 4 punkte numatyto pirminio vertinimo metu įvertinta teigiamai, informacija teikiama Aprašo 14 punkte numatytai Mokymosi programų vertinimo komisijai (toliau – Komisija). </w:t>
      </w:r>
    </w:p>
    <w:p w14:paraId="7BC48C15" w14:textId="77777777" w:rsidR="003743B9" w:rsidRDefault="008B7B07">
      <w:pPr>
        <w:tabs>
          <w:tab w:val="left" w:pos="284"/>
        </w:tabs>
        <w:spacing w:line="276" w:lineRule="auto"/>
        <w:ind w:left="142" w:firstLine="578"/>
        <w:jc w:val="both"/>
        <w:rPr>
          <w:color w:val="000000"/>
        </w:rPr>
      </w:pPr>
      <w:r>
        <w:t>7.</w:t>
      </w:r>
      <w:r>
        <w:tab/>
        <w:t xml:space="preserve">Jei Mokymosi programą įgyvendina kitas, nei Aprašo 6 punkte nurodytas, </w:t>
      </w:r>
      <w:r>
        <w:rPr>
          <w:color w:val="000000"/>
        </w:rPr>
        <w:t xml:space="preserve">Teikėjas, o Mokymosi programa Aprašo </w:t>
      </w:r>
      <w:r>
        <w:t xml:space="preserve">4 punkte numatyto </w:t>
      </w:r>
      <w:r>
        <w:rPr>
          <w:color w:val="000000"/>
        </w:rPr>
        <w:t>pirminio vertinimo metu įvertinta teigiamai, ji teikiama turinio vertintojams, kurie paskiriami KPMPC direktoriaus įsakymu.  </w:t>
      </w:r>
    </w:p>
    <w:p w14:paraId="3E3F03B4" w14:textId="77777777" w:rsidR="003743B9" w:rsidRDefault="008B7B07">
      <w:pPr>
        <w:tabs>
          <w:tab w:val="left" w:pos="284"/>
        </w:tabs>
        <w:spacing w:line="276" w:lineRule="auto"/>
        <w:ind w:left="142" w:firstLine="578"/>
        <w:jc w:val="both"/>
      </w:pPr>
      <w:r>
        <w:t>8.</w:t>
      </w:r>
      <w:r>
        <w:tab/>
      </w:r>
      <w:r>
        <w:rPr>
          <w:color w:val="000000"/>
        </w:rPr>
        <w:t>Turinio vertintojas turi būti įgijęs aukštąjį išsilavinimą ir atitikti bent vieną iš šių reikalavimų:</w:t>
      </w:r>
    </w:p>
    <w:p w14:paraId="127DF6D2" w14:textId="77777777" w:rsidR="003743B9" w:rsidRDefault="008B7B07">
      <w:pPr>
        <w:tabs>
          <w:tab w:val="left" w:pos="284"/>
        </w:tabs>
        <w:spacing w:line="276" w:lineRule="auto"/>
        <w:ind w:left="142" w:firstLine="560"/>
        <w:jc w:val="both"/>
      </w:pPr>
      <w:r>
        <w:t>8.1.</w:t>
      </w:r>
      <w:r>
        <w:tab/>
        <w:t>turėti ne mažesnę nei 3 metų profesinės veiklos, atitinkančios vertinamos Mokymosi programos švietimo sritį, patirtį;</w:t>
      </w:r>
    </w:p>
    <w:p w14:paraId="05729562" w14:textId="77777777" w:rsidR="003743B9" w:rsidRDefault="008B7B07">
      <w:pPr>
        <w:tabs>
          <w:tab w:val="left" w:pos="284"/>
        </w:tabs>
        <w:spacing w:line="276" w:lineRule="auto"/>
        <w:ind w:left="284" w:firstLine="425"/>
        <w:jc w:val="both"/>
      </w:pPr>
      <w:r>
        <w:t>8.2.</w:t>
      </w:r>
      <w:r>
        <w:tab/>
      </w:r>
      <w:r>
        <w:rPr>
          <w:color w:val="000000"/>
        </w:rPr>
        <w:t>turėti ne mažesnę nei 3 metų suaugusiųjų švietimo patirtį;</w:t>
      </w:r>
    </w:p>
    <w:p w14:paraId="17D981D5" w14:textId="77777777" w:rsidR="003743B9" w:rsidRDefault="008B7B07">
      <w:pPr>
        <w:spacing w:line="276" w:lineRule="auto"/>
        <w:ind w:left="284" w:firstLine="425"/>
        <w:jc w:val="both"/>
      </w:pPr>
      <w:r>
        <w:t>8.3.</w:t>
      </w:r>
      <w:r>
        <w:tab/>
      </w:r>
      <w:r>
        <w:rPr>
          <w:color w:val="000000"/>
        </w:rPr>
        <w:t>įgytas išsilavinimas turi atitikti vertinamos Mokymosi programos švietimo sritį. </w:t>
      </w:r>
    </w:p>
    <w:p w14:paraId="0E5688D2" w14:textId="77777777" w:rsidR="003743B9" w:rsidRDefault="008B7B07">
      <w:pPr>
        <w:tabs>
          <w:tab w:val="left" w:pos="284"/>
        </w:tabs>
        <w:spacing w:line="276" w:lineRule="auto"/>
        <w:ind w:left="142" w:firstLine="578"/>
        <w:jc w:val="both"/>
      </w:pPr>
      <w:r>
        <w:t>9.</w:t>
      </w:r>
      <w:r>
        <w:tab/>
      </w:r>
      <w:r>
        <w:rPr>
          <w:color w:val="000000"/>
        </w:rPr>
        <w:t xml:space="preserve">Mokymosi programą vertina du turinio vertintojai, kurie vertina, ar Mokymosi programa atitinka </w:t>
      </w:r>
      <w:r>
        <w:t xml:space="preserve">Aprašo 3 priede nustatytus </w:t>
      </w:r>
      <w:r>
        <w:rPr>
          <w:color w:val="000000"/>
        </w:rPr>
        <w:t>kokybės vertinimo kriterijus. Jei dviejų vertintojų sprendimas dėl Mokymosi programos kokybės nesutampa, galutinį sprendimą priima Komisija. </w:t>
      </w:r>
    </w:p>
    <w:p w14:paraId="28CB9BDC" w14:textId="77777777" w:rsidR="003743B9" w:rsidRDefault="008B7B07">
      <w:pPr>
        <w:tabs>
          <w:tab w:val="left" w:pos="284"/>
        </w:tabs>
        <w:spacing w:line="276" w:lineRule="auto"/>
        <w:ind w:left="142" w:firstLine="578"/>
        <w:jc w:val="both"/>
      </w:pPr>
      <w:r>
        <w:t>10.</w:t>
      </w:r>
      <w:r>
        <w:tab/>
        <w:t xml:space="preserve">Pateiktos skelbti IMP sistemoje Mokymosi programos vertinamos 6 kartus per metus: </w:t>
      </w:r>
    </w:p>
    <w:p w14:paraId="262709E9" w14:textId="77777777" w:rsidR="003743B9" w:rsidRDefault="008B7B07">
      <w:pPr>
        <w:tabs>
          <w:tab w:val="left" w:pos="284"/>
        </w:tabs>
        <w:spacing w:line="276" w:lineRule="auto"/>
        <w:ind w:left="142" w:firstLine="560"/>
        <w:jc w:val="both"/>
      </w:pPr>
      <w:r>
        <w:t>10.1.</w:t>
      </w:r>
      <w:r>
        <w:tab/>
        <w:t>iki sausio 1 dienos pateiktos skelbti Mokymosi programos vertinamos ir sprendimas dėl jų skelbimo IMP sistemoje priimamas ne vėliau kaip kovo 1 dieną;</w:t>
      </w:r>
    </w:p>
    <w:p w14:paraId="42B3F1F5" w14:textId="77777777" w:rsidR="003743B9" w:rsidRDefault="008B7B07">
      <w:pPr>
        <w:tabs>
          <w:tab w:val="left" w:pos="284"/>
        </w:tabs>
        <w:spacing w:line="276" w:lineRule="auto"/>
        <w:ind w:left="142" w:firstLine="560"/>
        <w:jc w:val="both"/>
      </w:pPr>
      <w:r>
        <w:t>10.2.</w:t>
      </w:r>
      <w:r>
        <w:tab/>
        <w:t>iki kovo 1 dienos pateiktos skelbti Mokymosi programos vertinamos ir sprendimas dėl jų skelbimo IMP sistemoje priimamas ne vėliau kaip gegužės 1 dieną;</w:t>
      </w:r>
    </w:p>
    <w:p w14:paraId="0C561455" w14:textId="77777777" w:rsidR="003743B9" w:rsidRDefault="008B7B07">
      <w:pPr>
        <w:tabs>
          <w:tab w:val="left" w:pos="284"/>
        </w:tabs>
        <w:spacing w:line="276" w:lineRule="auto"/>
        <w:ind w:left="142" w:firstLine="560"/>
        <w:jc w:val="both"/>
      </w:pPr>
      <w:r>
        <w:t>10.3.</w:t>
      </w:r>
      <w:r>
        <w:tab/>
        <w:t>iki gegužės 1 dienos pateiktos skelbti Mokymosi programos vertinamos ir sprendimas dėl jų skelbimo IMP sistemoje priimamas ne vėliau kaip liepos 1 dieną;</w:t>
      </w:r>
    </w:p>
    <w:p w14:paraId="5D56A990" w14:textId="77777777" w:rsidR="003743B9" w:rsidRDefault="008B7B07">
      <w:pPr>
        <w:tabs>
          <w:tab w:val="left" w:pos="284"/>
        </w:tabs>
        <w:spacing w:line="276" w:lineRule="auto"/>
        <w:ind w:left="142" w:firstLine="560"/>
        <w:jc w:val="both"/>
      </w:pPr>
      <w:r>
        <w:lastRenderedPageBreak/>
        <w:t>10.4.</w:t>
      </w:r>
      <w:r>
        <w:tab/>
        <w:t>iki liepos 1 dienos pateiktos skelbti Mokymosi programos vertinamos ir sprendimas dėl jų skelbimo IMP sistemoje priimamas ne vėliau kaip rugsėjo 1 dieną;</w:t>
      </w:r>
    </w:p>
    <w:p w14:paraId="60B3EB5A" w14:textId="77777777" w:rsidR="003743B9" w:rsidRDefault="008B7B07">
      <w:pPr>
        <w:tabs>
          <w:tab w:val="left" w:pos="284"/>
        </w:tabs>
        <w:spacing w:line="276" w:lineRule="auto"/>
        <w:ind w:left="142" w:firstLine="560"/>
        <w:jc w:val="both"/>
      </w:pPr>
      <w:r>
        <w:t>10.5.</w:t>
      </w:r>
      <w:r>
        <w:tab/>
        <w:t>iki rugsėjo 1 dienos pateiktos skelbti Mokymosi programos vertinamos ir sprendimas dėl jų skelbimo IMP sistemoje priimamas ne vėliau kaip lapkričio 1 dieną;</w:t>
      </w:r>
    </w:p>
    <w:p w14:paraId="7158C711" w14:textId="77777777" w:rsidR="003743B9" w:rsidRDefault="008B7B07">
      <w:pPr>
        <w:tabs>
          <w:tab w:val="left" w:pos="284"/>
        </w:tabs>
        <w:spacing w:line="276" w:lineRule="auto"/>
        <w:ind w:left="142" w:firstLine="560"/>
        <w:jc w:val="both"/>
      </w:pPr>
      <w:r>
        <w:t>10.6.</w:t>
      </w:r>
      <w:r>
        <w:tab/>
        <w:t>iki lapkričio 1 dienos pateiktos skelbti Mokymosi programos vertinamos ir sprendimas dėl jų skelbimo IMP sistemoje priimamas ne vėliau kaip sausio 1 dieną.</w:t>
      </w:r>
    </w:p>
    <w:p w14:paraId="75D9BC2D" w14:textId="77777777" w:rsidR="003743B9" w:rsidRDefault="008B7B07">
      <w:pPr>
        <w:tabs>
          <w:tab w:val="left" w:pos="284"/>
        </w:tabs>
        <w:spacing w:line="276" w:lineRule="auto"/>
        <w:ind w:left="142" w:firstLine="578"/>
        <w:jc w:val="both"/>
      </w:pPr>
      <w:r>
        <w:t>11.</w:t>
      </w:r>
      <w:r>
        <w:tab/>
        <w:t xml:space="preserve">KPMPC direktorius Komisijos pirmininko teikimu gali Mokymosi programos vertinimo ir sprendimo dėl jos skelbimo IMP sistemoje terminą pratęsti ne ilgiau kaip 20 darbo dienų. </w:t>
      </w:r>
    </w:p>
    <w:p w14:paraId="3D1504DB" w14:textId="77777777" w:rsidR="003743B9" w:rsidRDefault="008B7B07">
      <w:pPr>
        <w:tabs>
          <w:tab w:val="left" w:pos="284"/>
        </w:tabs>
        <w:spacing w:line="276" w:lineRule="auto"/>
        <w:ind w:left="142" w:firstLine="578"/>
        <w:jc w:val="both"/>
        <w:rPr>
          <w:color w:val="000000"/>
        </w:rPr>
      </w:pPr>
      <w:r>
        <w:t>12.</w:t>
      </w:r>
      <w:r>
        <w:tab/>
      </w:r>
      <w:r>
        <w:rPr>
          <w:color w:val="000000"/>
        </w:rPr>
        <w:t>Mokymosi programos turinys gali būti įvertintas nuo 0 iki 8 balų, apskaičiavus turinio vertintojų vertinimo vidurkį.</w:t>
      </w:r>
    </w:p>
    <w:p w14:paraId="6A681ECC" w14:textId="77777777" w:rsidR="003743B9" w:rsidRDefault="008B7B07">
      <w:pPr>
        <w:tabs>
          <w:tab w:val="left" w:pos="284"/>
        </w:tabs>
        <w:spacing w:line="276" w:lineRule="auto"/>
        <w:ind w:left="142" w:firstLine="578"/>
        <w:jc w:val="both"/>
        <w:rPr>
          <w:color w:val="000000"/>
        </w:rPr>
      </w:pPr>
      <w:r>
        <w:t>13.</w:t>
      </w:r>
      <w:r>
        <w:tab/>
      </w:r>
      <w:r>
        <w:rPr>
          <w:color w:val="000000"/>
        </w:rPr>
        <w:t>Mokymosi programa pripažįstama atitinkanti kokybės vertinimo kriterijus, kai:</w:t>
      </w:r>
    </w:p>
    <w:p w14:paraId="37725EC3" w14:textId="77777777" w:rsidR="003743B9" w:rsidRDefault="008B7B07">
      <w:pPr>
        <w:tabs>
          <w:tab w:val="left" w:pos="284"/>
        </w:tabs>
        <w:spacing w:line="276" w:lineRule="auto"/>
        <w:ind w:left="284" w:firstLine="425"/>
        <w:jc w:val="both"/>
        <w:rPr>
          <w:color w:val="000000"/>
        </w:rPr>
      </w:pPr>
      <w:r>
        <w:rPr>
          <w:color w:val="000000"/>
        </w:rPr>
        <w:t>13.1.</w:t>
      </w:r>
      <w:r>
        <w:rPr>
          <w:color w:val="000000"/>
        </w:rPr>
        <w:tab/>
        <w:t xml:space="preserve">yra įvertinta 6 ir daugiau balų; </w:t>
      </w:r>
    </w:p>
    <w:p w14:paraId="39AA32D6" w14:textId="77777777" w:rsidR="003743B9" w:rsidRDefault="008B7B07">
      <w:pPr>
        <w:tabs>
          <w:tab w:val="left" w:pos="284"/>
        </w:tabs>
        <w:spacing w:line="276" w:lineRule="auto"/>
        <w:ind w:left="284" w:firstLine="425"/>
        <w:jc w:val="both"/>
        <w:rPr>
          <w:color w:val="000000"/>
        </w:rPr>
      </w:pPr>
      <w:r>
        <w:rPr>
          <w:color w:val="000000"/>
        </w:rPr>
        <w:t>13.2.</w:t>
      </w:r>
      <w:r>
        <w:rPr>
          <w:color w:val="000000"/>
        </w:rPr>
        <w:tab/>
        <w:t>nėra kriterijų, kurie abiejų vertintojų yra įvertinti 0 balų.</w:t>
      </w:r>
    </w:p>
    <w:p w14:paraId="516D06F8" w14:textId="77777777" w:rsidR="003743B9" w:rsidRDefault="008B7B07">
      <w:pPr>
        <w:tabs>
          <w:tab w:val="left" w:pos="284"/>
        </w:tabs>
        <w:spacing w:line="276" w:lineRule="auto"/>
        <w:ind w:left="142" w:firstLine="578"/>
        <w:jc w:val="both"/>
        <w:rPr>
          <w:color w:val="000000"/>
        </w:rPr>
      </w:pPr>
      <w:r>
        <w:t>14.</w:t>
      </w:r>
      <w:r>
        <w:tab/>
      </w:r>
      <w:r>
        <w:rPr>
          <w:color w:val="000000"/>
        </w:rPr>
        <w:t>Įvertinus Mokymosi programą, vertinimo rezultatai yra pateikiami Komisijai, kurios sudėtį tvirtina KPMPC direktorius. Komisiją sudaro ne mažiau kaip 3 nariai, KPMPC darbuotojai, turintys neformaliojo suaugusiųjų švietimo programų rengimo ir (arba) įgyvendinimo patirties ir veikiantys pagal KPMPC direktoriaus įsakymu patvirtintą reglamentą. Esant poreikiui KPMPC direktorius Komisijos siūlymu gali pasitelkti kitų institucijų ekspertus ir (arba) stebėtojus.</w:t>
      </w:r>
    </w:p>
    <w:p w14:paraId="5EB14005" w14:textId="77777777" w:rsidR="003743B9" w:rsidRDefault="008B7B07">
      <w:pPr>
        <w:tabs>
          <w:tab w:val="left" w:pos="284"/>
        </w:tabs>
        <w:spacing w:line="276" w:lineRule="auto"/>
        <w:ind w:left="142" w:firstLine="578"/>
        <w:jc w:val="both"/>
      </w:pPr>
      <w:r>
        <w:t>15.</w:t>
      </w:r>
      <w:r>
        <w:tab/>
        <w:t>Komisija, remdamasi pateikta informacija, KPMPC direktoriui teikia siūlymus dėl IMP sistemoje skelbiamų ir neskelbiamų Mokymosi programų. Komisijos sprendimai įforminami komisijos posėdžių protokolais.</w:t>
      </w:r>
    </w:p>
    <w:p w14:paraId="50F1D72F" w14:textId="77777777" w:rsidR="003743B9" w:rsidRDefault="008B7B07">
      <w:pPr>
        <w:tabs>
          <w:tab w:val="left" w:pos="284"/>
        </w:tabs>
        <w:spacing w:line="276" w:lineRule="auto"/>
        <w:ind w:left="142" w:firstLine="578"/>
        <w:jc w:val="both"/>
        <w:rPr>
          <w:color w:val="000000"/>
        </w:rPr>
      </w:pPr>
      <w:r>
        <w:t>16.</w:t>
      </w:r>
      <w:r>
        <w:tab/>
        <w:t>KPMPC direktoriui priėmus sprendimą patvirtinti IMP sistemoje skelbiamų Mokymosi programų sąrašą, šiame sąraše nurodytos Mokymosi programos skelbiamos IMP sistemoje. </w:t>
      </w:r>
    </w:p>
    <w:p w14:paraId="68D8F7F8" w14:textId="77777777" w:rsidR="003743B9" w:rsidRDefault="003743B9">
      <w:pPr>
        <w:tabs>
          <w:tab w:val="left" w:pos="426"/>
        </w:tabs>
        <w:jc w:val="both"/>
        <w:textAlignment w:val="baseline"/>
        <w:rPr>
          <w:szCs w:val="24"/>
        </w:rPr>
      </w:pPr>
    </w:p>
    <w:p w14:paraId="66ADD363" w14:textId="77777777" w:rsidR="003743B9" w:rsidRDefault="008B7B07">
      <w:pPr>
        <w:jc w:val="center"/>
        <w:textAlignment w:val="baseline"/>
        <w:rPr>
          <w:rFonts w:ascii="Segoe UI" w:hAnsi="Segoe UI" w:cs="Segoe UI"/>
          <w:sz w:val="18"/>
          <w:szCs w:val="18"/>
        </w:rPr>
      </w:pPr>
      <w:r>
        <w:rPr>
          <w:b/>
          <w:bCs/>
          <w:smallCaps/>
          <w:color w:val="000000"/>
          <w:szCs w:val="24"/>
        </w:rPr>
        <w:t>IV SKYRIUS</w:t>
      </w:r>
      <w:r>
        <w:rPr>
          <w:color w:val="000000"/>
          <w:szCs w:val="24"/>
        </w:rPr>
        <w:t> </w:t>
      </w:r>
    </w:p>
    <w:p w14:paraId="35936531" w14:textId="77777777" w:rsidR="003743B9" w:rsidRDefault="008B7B07">
      <w:pPr>
        <w:jc w:val="center"/>
        <w:textAlignment w:val="baseline"/>
        <w:rPr>
          <w:color w:val="000000"/>
          <w:sz w:val="22"/>
          <w:szCs w:val="22"/>
        </w:rPr>
      </w:pPr>
      <w:r>
        <w:rPr>
          <w:b/>
          <w:bCs/>
          <w:smallCaps/>
          <w:color w:val="000000"/>
          <w:szCs w:val="24"/>
        </w:rPr>
        <w:t xml:space="preserve">IMP SISTEMOJE </w:t>
      </w:r>
      <w:r>
        <w:rPr>
          <w:b/>
          <w:bCs/>
          <w:smallCaps/>
          <w:szCs w:val="24"/>
        </w:rPr>
        <w:t xml:space="preserve">SKELBIAMŲ </w:t>
      </w:r>
      <w:r>
        <w:rPr>
          <w:b/>
          <w:bCs/>
          <w:smallCaps/>
          <w:color w:val="000000"/>
          <w:szCs w:val="24"/>
        </w:rPr>
        <w:t>MOKYMOSI PROGRAMŲ ĮGYVENDINIMO STEBĖSENA </w:t>
      </w:r>
    </w:p>
    <w:p w14:paraId="729DD5AD" w14:textId="77777777" w:rsidR="003743B9" w:rsidRDefault="003743B9">
      <w:pPr>
        <w:ind w:firstLine="62"/>
        <w:jc w:val="center"/>
        <w:textAlignment w:val="baseline"/>
        <w:rPr>
          <w:rFonts w:ascii="Segoe UI" w:hAnsi="Segoe UI" w:cs="Segoe UI"/>
          <w:sz w:val="18"/>
          <w:szCs w:val="18"/>
        </w:rPr>
      </w:pPr>
    </w:p>
    <w:p w14:paraId="2C1B35A0" w14:textId="77777777" w:rsidR="003743B9" w:rsidRDefault="008B7B07">
      <w:pPr>
        <w:tabs>
          <w:tab w:val="left" w:pos="284"/>
        </w:tabs>
        <w:spacing w:line="276" w:lineRule="auto"/>
        <w:ind w:left="142" w:firstLine="578"/>
        <w:jc w:val="both"/>
        <w:rPr>
          <w:color w:val="000000"/>
          <w:szCs w:val="24"/>
        </w:rPr>
      </w:pPr>
      <w:r>
        <w:rPr>
          <w:szCs w:val="24"/>
        </w:rPr>
        <w:t>17.</w:t>
      </w:r>
      <w:r>
        <w:rPr>
          <w:szCs w:val="24"/>
        </w:rPr>
        <w:tab/>
      </w:r>
      <w:r>
        <w:rPr>
          <w:color w:val="000000"/>
        </w:rPr>
        <w:t>Mokymosi programų įgyvendinimo stebėsena siekiama analizuoti ir vertinti Mokymosi programų, skelbiamų IMP sistemoje, vykdymo atitiktį Mokymosi programos turiniui, teikti metodinę ir informacinę švietimo pagalbą Teikėjui, kaupti ir sisteminti informaciją apie Mokymosi programų kokybę. </w:t>
      </w:r>
    </w:p>
    <w:p w14:paraId="2AE504A2" w14:textId="77777777" w:rsidR="003743B9" w:rsidRDefault="008B7B07">
      <w:pPr>
        <w:tabs>
          <w:tab w:val="left" w:pos="284"/>
        </w:tabs>
        <w:spacing w:line="276" w:lineRule="auto"/>
        <w:ind w:left="142" w:firstLine="578"/>
        <w:jc w:val="both"/>
      </w:pPr>
      <w:r>
        <w:t>18.</w:t>
      </w:r>
      <w:r>
        <w:tab/>
      </w:r>
      <w:r>
        <w:rPr>
          <w:color w:val="000000"/>
        </w:rPr>
        <w:t>Mokymosi programų įgyvendinimo kokybė vertinama proceso stebėsenos būdu, kurį atlieka už IMP sistemą atsakingi KPMPC direktoriaus paskirti asmenys (toliau – stebėtojai). Stebėtojai veikia vadovaudamiesi KPMPC direktoriaus patvirtintu Mokymosi programų įgyvendinimo stebėsenos tvarkos aprašu.  KPMPC direktoriaus sprendimu stebėsenai papildomai gali būti pasitelkiami su Mokymosi programos švietimo sritimi susiję ekspertai.</w:t>
      </w:r>
    </w:p>
    <w:p w14:paraId="2EEF7599" w14:textId="77777777" w:rsidR="003743B9" w:rsidRDefault="008B7B07">
      <w:pPr>
        <w:tabs>
          <w:tab w:val="left" w:pos="284"/>
        </w:tabs>
        <w:spacing w:line="276" w:lineRule="auto"/>
        <w:ind w:left="142" w:firstLine="578"/>
        <w:jc w:val="both"/>
      </w:pPr>
      <w:r>
        <w:t>19.</w:t>
      </w:r>
      <w:r>
        <w:tab/>
      </w:r>
      <w:r>
        <w:rPr>
          <w:color w:val="000000"/>
        </w:rPr>
        <w:t>Mokymosi programų įgyvendinimo stebėsenos tvarkos apraše nurodoma:</w:t>
      </w:r>
    </w:p>
    <w:p w14:paraId="337F31A5" w14:textId="77777777" w:rsidR="003743B9" w:rsidRDefault="008B7B07">
      <w:pPr>
        <w:tabs>
          <w:tab w:val="left" w:pos="284"/>
        </w:tabs>
        <w:spacing w:line="276" w:lineRule="auto"/>
        <w:ind w:left="284" w:firstLine="425"/>
        <w:jc w:val="both"/>
        <w:rPr>
          <w:color w:val="000000"/>
        </w:rPr>
      </w:pPr>
      <w:r>
        <w:rPr>
          <w:color w:val="000000"/>
        </w:rPr>
        <w:t>19.1.</w:t>
      </w:r>
      <w:r>
        <w:rPr>
          <w:color w:val="000000"/>
        </w:rPr>
        <w:tab/>
        <w:t>stebėtojų funkcijos ir atsakomybės;</w:t>
      </w:r>
    </w:p>
    <w:p w14:paraId="31A05039" w14:textId="77777777" w:rsidR="003743B9" w:rsidRDefault="008B7B07">
      <w:pPr>
        <w:tabs>
          <w:tab w:val="left" w:pos="284"/>
        </w:tabs>
        <w:spacing w:line="276" w:lineRule="auto"/>
        <w:ind w:left="284" w:firstLine="425"/>
        <w:jc w:val="both"/>
      </w:pPr>
      <w:r>
        <w:t>19.2.</w:t>
      </w:r>
      <w:r>
        <w:tab/>
        <w:t>Mokymosi programos proceso stebėsenos eiga ir dokumentavimas Mokymosi programos įgyvendinimo vietoje.</w:t>
      </w:r>
    </w:p>
    <w:p w14:paraId="6E3266E8" w14:textId="77777777" w:rsidR="003743B9" w:rsidRDefault="008B7B07">
      <w:pPr>
        <w:tabs>
          <w:tab w:val="left" w:pos="284"/>
        </w:tabs>
        <w:spacing w:line="276" w:lineRule="auto"/>
        <w:ind w:left="284" w:firstLine="425"/>
        <w:jc w:val="both"/>
      </w:pPr>
      <w:r>
        <w:t>20.</w:t>
      </w:r>
      <w:r>
        <w:tab/>
      </w:r>
      <w:r>
        <w:rPr>
          <w:color w:val="000000"/>
        </w:rPr>
        <w:t>Mokymosi programų stebėsena vykdoma: </w:t>
      </w:r>
    </w:p>
    <w:p w14:paraId="1EA2C812" w14:textId="77777777" w:rsidR="003743B9" w:rsidRDefault="008B7B07">
      <w:pPr>
        <w:tabs>
          <w:tab w:val="left" w:pos="284"/>
        </w:tabs>
        <w:spacing w:line="276" w:lineRule="auto"/>
        <w:ind w:left="284" w:firstLine="425"/>
        <w:jc w:val="both"/>
      </w:pPr>
      <w:r>
        <w:t>20.1.</w:t>
      </w:r>
      <w:r>
        <w:tab/>
      </w:r>
      <w:r>
        <w:rPr>
          <w:color w:val="000000"/>
        </w:rPr>
        <w:t>atsitiktinės atrankos būdu kasmet atrenkant ne mažiau kaip 10 procentų įgyvendinamų Mokymosi programų</w:t>
      </w:r>
      <w:r>
        <w:t>; </w:t>
      </w:r>
    </w:p>
    <w:p w14:paraId="65E222B1" w14:textId="77777777" w:rsidR="003743B9" w:rsidRDefault="008B7B07">
      <w:pPr>
        <w:tabs>
          <w:tab w:val="left" w:pos="284"/>
        </w:tabs>
        <w:spacing w:line="276" w:lineRule="auto"/>
        <w:ind w:left="284" w:firstLine="425"/>
        <w:jc w:val="both"/>
        <w:rPr>
          <w:color w:val="000000"/>
        </w:rPr>
      </w:pPr>
      <w:r>
        <w:rPr>
          <w:color w:val="000000"/>
        </w:rPr>
        <w:lastRenderedPageBreak/>
        <w:t>20.2.</w:t>
      </w:r>
      <w:r>
        <w:rPr>
          <w:color w:val="000000"/>
        </w:rPr>
        <w:tab/>
      </w:r>
      <w:r>
        <w:t>gavus informaciją apie galimus Mokymosi programos įgyvendinimo pažeidimus; </w:t>
      </w:r>
    </w:p>
    <w:p w14:paraId="2F59DD6F" w14:textId="77777777" w:rsidR="003743B9" w:rsidRDefault="008B7B07">
      <w:pPr>
        <w:tabs>
          <w:tab w:val="left" w:pos="284"/>
        </w:tabs>
        <w:spacing w:line="276" w:lineRule="auto"/>
        <w:ind w:left="284" w:firstLine="425"/>
        <w:jc w:val="both"/>
        <w:rPr>
          <w:color w:val="000000"/>
        </w:rPr>
      </w:pPr>
      <w:r>
        <w:rPr>
          <w:color w:val="000000"/>
        </w:rPr>
        <w:t>20.3.</w:t>
      </w:r>
      <w:r>
        <w:rPr>
          <w:color w:val="000000"/>
        </w:rPr>
        <w:tab/>
        <w:t>kai Mokymosi programos dalyvių grupės bendras Mokymosi programos vertinimo balų vidurkis yra lygus ar mažesnis nei 1/2 visų galimų surinkti balų; </w:t>
      </w:r>
    </w:p>
    <w:p w14:paraId="2590ABD7" w14:textId="77777777" w:rsidR="003743B9" w:rsidRDefault="008B7B07">
      <w:pPr>
        <w:tabs>
          <w:tab w:val="left" w:pos="284"/>
        </w:tabs>
        <w:spacing w:line="276" w:lineRule="auto"/>
        <w:ind w:left="284" w:firstLine="425"/>
        <w:jc w:val="both"/>
      </w:pPr>
      <w:r>
        <w:t>20.4.</w:t>
      </w:r>
      <w:r>
        <w:tab/>
      </w:r>
      <w:r>
        <w:rPr>
          <w:color w:val="000000"/>
        </w:rPr>
        <w:t>jei Mokymosi programos nebaigia daugiau nei 50 procentų dalyvių. </w:t>
      </w:r>
    </w:p>
    <w:p w14:paraId="3A1D19A4" w14:textId="77777777" w:rsidR="003743B9" w:rsidRDefault="008B7B07">
      <w:pPr>
        <w:tabs>
          <w:tab w:val="left" w:pos="284"/>
        </w:tabs>
        <w:spacing w:line="276" w:lineRule="auto"/>
        <w:ind w:left="142" w:firstLine="578"/>
        <w:jc w:val="both"/>
        <w:rPr>
          <w:color w:val="000000"/>
        </w:rPr>
      </w:pPr>
      <w:r>
        <w:t>21.</w:t>
      </w:r>
      <w:r>
        <w:tab/>
      </w:r>
      <w:r>
        <w:rPr>
          <w:color w:val="000000"/>
        </w:rPr>
        <w:t>Mokymosi programos, kurių kokybė įvertinta teigiamai, tai yra nenustatyta pažeidimų,  toliau skelbiamos IMP sistemoje, nurodant stebėsenos datą.</w:t>
      </w:r>
    </w:p>
    <w:p w14:paraId="096D8DCF" w14:textId="77777777" w:rsidR="003743B9" w:rsidRDefault="008B7B07">
      <w:pPr>
        <w:tabs>
          <w:tab w:val="left" w:pos="284"/>
        </w:tabs>
        <w:spacing w:line="276" w:lineRule="auto"/>
        <w:ind w:left="142" w:firstLine="578"/>
        <w:jc w:val="both"/>
      </w:pPr>
      <w:r>
        <w:t>22.</w:t>
      </w:r>
      <w:r>
        <w:tab/>
      </w:r>
      <w:r>
        <w:rPr>
          <w:color w:val="000000"/>
        </w:rPr>
        <w:t>Mokymosi programos, kurių kokybė įvertinta kaip nepakankama,  tai yra nustatyta pažeidimų, įformintų Mokymosi programų įgyvendinimo stebėjimo protokole, yra teikiamos Komisijai, kuri</w:t>
      </w:r>
      <w:r>
        <w:t xml:space="preserve"> teikia siūlymą KPMPC direktoriui dėl IMP sistemoje skelbiamų </w:t>
      </w:r>
      <w:r>
        <w:rPr>
          <w:color w:val="000000"/>
        </w:rPr>
        <w:t>Mokymosi programų sąrašo keitimo. </w:t>
      </w:r>
      <w:r>
        <w:t> </w:t>
      </w:r>
    </w:p>
    <w:p w14:paraId="4AE600E3" w14:textId="77777777" w:rsidR="003743B9" w:rsidRDefault="008B7B07">
      <w:pPr>
        <w:tabs>
          <w:tab w:val="left" w:pos="284"/>
        </w:tabs>
        <w:spacing w:line="276" w:lineRule="auto"/>
        <w:ind w:left="142" w:firstLine="578"/>
        <w:jc w:val="both"/>
        <w:rPr>
          <w:color w:val="000000"/>
        </w:rPr>
      </w:pPr>
      <w:r>
        <w:t>23.</w:t>
      </w:r>
      <w:r>
        <w:tab/>
      </w:r>
      <w:r>
        <w:rPr>
          <w:color w:val="000000"/>
        </w:rPr>
        <w:t>Komisijos siūlymu Mokymosi programos skelbimas IMP sistemoje stabdomas, jei Teikėjas informuoja KPMPC, kad nevykdys Mokymosi programos, arba stebėsenos metu buvo nustatyti šie Mokymosi programos vykdymo pažeidimai:</w:t>
      </w:r>
      <w:r>
        <w:t> </w:t>
      </w:r>
    </w:p>
    <w:p w14:paraId="74BCD143" w14:textId="77777777" w:rsidR="003743B9" w:rsidRDefault="008B7B07">
      <w:pPr>
        <w:tabs>
          <w:tab w:val="left" w:pos="284"/>
        </w:tabs>
        <w:spacing w:line="276" w:lineRule="auto"/>
        <w:ind w:left="284" w:firstLine="425"/>
        <w:jc w:val="both"/>
        <w:rPr>
          <w:color w:val="000000"/>
        </w:rPr>
      </w:pPr>
      <w:r>
        <w:rPr>
          <w:color w:val="000000"/>
        </w:rPr>
        <w:t>23.1.</w:t>
      </w:r>
      <w:r>
        <w:rPr>
          <w:color w:val="000000"/>
        </w:rPr>
        <w:tab/>
        <w:t>Mokymosi programos dalyvių skaičius viršija programoje nurodytą maksimalų dalyvių skaičių;</w:t>
      </w:r>
    </w:p>
    <w:p w14:paraId="0AB4FE84" w14:textId="77777777" w:rsidR="003743B9" w:rsidRDefault="008B7B07">
      <w:pPr>
        <w:tabs>
          <w:tab w:val="left" w:pos="284"/>
        </w:tabs>
        <w:spacing w:line="276" w:lineRule="auto"/>
        <w:ind w:left="284" w:firstLine="425"/>
        <w:jc w:val="both"/>
        <w:rPr>
          <w:color w:val="000000"/>
        </w:rPr>
      </w:pPr>
      <w:r>
        <w:rPr>
          <w:color w:val="000000"/>
        </w:rPr>
        <w:t>23.2.</w:t>
      </w:r>
      <w:r>
        <w:rPr>
          <w:color w:val="000000"/>
        </w:rPr>
        <w:tab/>
        <w:t>Mokymosi programą vykdo asmuo, kurio kvalifikacija ir (arba) darbo patirtis neatitinka Aprašo 3.8 papunktyje nustatytų reikalavimų;</w:t>
      </w:r>
    </w:p>
    <w:p w14:paraId="5C94B524" w14:textId="77777777" w:rsidR="003743B9" w:rsidRDefault="008B7B07">
      <w:pPr>
        <w:tabs>
          <w:tab w:val="left" w:pos="284"/>
        </w:tabs>
        <w:spacing w:line="276" w:lineRule="auto"/>
        <w:ind w:left="284" w:firstLine="425"/>
        <w:jc w:val="both"/>
        <w:rPr>
          <w:color w:val="000000"/>
        </w:rPr>
      </w:pPr>
      <w:r>
        <w:rPr>
          <w:color w:val="000000"/>
        </w:rPr>
        <w:t>23.3.</w:t>
      </w:r>
      <w:r>
        <w:rPr>
          <w:color w:val="000000"/>
        </w:rPr>
        <w:tab/>
      </w:r>
      <w:r>
        <w:t>dėstomas Mokymosi programos turinys neatitinka Mokymosi programoje nurodyto turinio;</w:t>
      </w:r>
    </w:p>
    <w:p w14:paraId="4FF5FFD7" w14:textId="77777777" w:rsidR="003743B9" w:rsidRDefault="008B7B07">
      <w:pPr>
        <w:tabs>
          <w:tab w:val="left" w:pos="284"/>
        </w:tabs>
        <w:spacing w:line="276" w:lineRule="auto"/>
        <w:ind w:left="284" w:firstLine="425"/>
        <w:jc w:val="both"/>
      </w:pPr>
      <w:r>
        <w:t>23.4.</w:t>
      </w:r>
      <w:r>
        <w:tab/>
        <w:t>du kartus atlikę Mokymosi programos įgyvendinimo stebėseną, stebėtojai nustatė, kad Mokymosi programa nevyko pagal IMP sistemoje pateiktą Mokymosi programos tvarkaraštį nesant objektyvioms aplinkybėms.</w:t>
      </w:r>
    </w:p>
    <w:p w14:paraId="2B64CC2D" w14:textId="77777777" w:rsidR="003743B9" w:rsidRDefault="008B7B07">
      <w:pPr>
        <w:tabs>
          <w:tab w:val="left" w:pos="284"/>
        </w:tabs>
        <w:spacing w:line="276" w:lineRule="auto"/>
        <w:ind w:left="142" w:firstLine="578"/>
        <w:jc w:val="both"/>
        <w:rPr>
          <w:color w:val="000000"/>
        </w:rPr>
      </w:pPr>
      <w:r>
        <w:t>24.</w:t>
      </w:r>
      <w:r>
        <w:tab/>
      </w:r>
      <w:r>
        <w:rPr>
          <w:color w:val="000000"/>
        </w:rPr>
        <w:t xml:space="preserve">Pabaigus Mokymosi programą, kiekvienas dalyvis IMP sistemoje užpildo Mokymosi programos vertinimo anketą pagal Aprašo 4 priedą. </w:t>
      </w:r>
    </w:p>
    <w:p w14:paraId="54F9917E" w14:textId="77777777" w:rsidR="003743B9" w:rsidRDefault="008B7B07">
      <w:pPr>
        <w:tabs>
          <w:tab w:val="left" w:pos="284"/>
        </w:tabs>
        <w:spacing w:line="276" w:lineRule="auto"/>
        <w:ind w:left="142" w:firstLine="578"/>
        <w:jc w:val="both"/>
        <w:rPr>
          <w:color w:val="000000"/>
        </w:rPr>
      </w:pPr>
      <w:r>
        <w:t>25.</w:t>
      </w:r>
      <w:r>
        <w:tab/>
      </w:r>
      <w:r>
        <w:rPr>
          <w:color w:val="000000"/>
        </w:rPr>
        <w:t>Mokymosi programų dalyvių programos vertinimo anketų apibendrinti ir nuasmeninti duomenys yra skelbiami viešai IMP sistemoje.</w:t>
      </w:r>
    </w:p>
    <w:p w14:paraId="054F82FE" w14:textId="77777777" w:rsidR="003743B9" w:rsidRDefault="003743B9">
      <w:pPr>
        <w:jc w:val="both"/>
        <w:textAlignment w:val="baseline"/>
        <w:rPr>
          <w:rFonts w:ascii="Segoe UI" w:hAnsi="Segoe UI" w:cs="Segoe UI"/>
          <w:sz w:val="18"/>
          <w:szCs w:val="18"/>
        </w:rPr>
      </w:pPr>
    </w:p>
    <w:p w14:paraId="5660F32F" w14:textId="77777777" w:rsidR="003743B9" w:rsidRDefault="003743B9">
      <w:pPr>
        <w:jc w:val="both"/>
        <w:textAlignment w:val="baseline"/>
        <w:rPr>
          <w:rFonts w:ascii="Segoe UI" w:hAnsi="Segoe UI" w:cs="Segoe UI"/>
          <w:sz w:val="18"/>
          <w:szCs w:val="18"/>
        </w:rPr>
      </w:pPr>
    </w:p>
    <w:p w14:paraId="605E32A8" w14:textId="77777777" w:rsidR="003743B9" w:rsidRDefault="008B7B07">
      <w:pPr>
        <w:tabs>
          <w:tab w:val="left" w:pos="9360"/>
        </w:tabs>
        <w:spacing w:line="276" w:lineRule="auto"/>
        <w:jc w:val="center"/>
        <w:rPr>
          <w:b/>
          <w:color w:val="000000"/>
          <w:szCs w:val="24"/>
        </w:rPr>
      </w:pPr>
      <w:r>
        <w:rPr>
          <w:b/>
          <w:bCs/>
          <w:color w:val="000000"/>
        </w:rPr>
        <w:t>V SKYRIUS</w:t>
      </w:r>
    </w:p>
    <w:p w14:paraId="18CA360B" w14:textId="77777777" w:rsidR="003743B9" w:rsidRDefault="008B7B07">
      <w:pPr>
        <w:tabs>
          <w:tab w:val="left" w:pos="9360"/>
        </w:tabs>
        <w:spacing w:line="276" w:lineRule="auto"/>
        <w:jc w:val="center"/>
        <w:rPr>
          <w:b/>
          <w:color w:val="000000"/>
        </w:rPr>
      </w:pPr>
      <w:r>
        <w:rPr>
          <w:b/>
          <w:color w:val="000000"/>
        </w:rPr>
        <w:t>BAIGIAMOSIOS NUOSTATOS</w:t>
      </w:r>
    </w:p>
    <w:p w14:paraId="208803C3" w14:textId="77777777" w:rsidR="003743B9" w:rsidRDefault="003743B9">
      <w:pPr>
        <w:tabs>
          <w:tab w:val="left" w:pos="9360"/>
        </w:tabs>
        <w:spacing w:line="276" w:lineRule="auto"/>
        <w:jc w:val="center"/>
        <w:rPr>
          <w:b/>
          <w:color w:val="000000"/>
        </w:rPr>
      </w:pPr>
    </w:p>
    <w:p w14:paraId="1D05196C" w14:textId="77777777" w:rsidR="003743B9" w:rsidRDefault="008B7B07">
      <w:pPr>
        <w:tabs>
          <w:tab w:val="left" w:pos="284"/>
        </w:tabs>
        <w:spacing w:line="276" w:lineRule="auto"/>
        <w:ind w:left="142" w:firstLine="578"/>
        <w:jc w:val="both"/>
        <w:rPr>
          <w:color w:val="000000"/>
        </w:rPr>
      </w:pPr>
      <w:r>
        <w:t>26.</w:t>
      </w:r>
      <w:r>
        <w:tab/>
      </w:r>
      <w:r>
        <w:rPr>
          <w:color w:val="000000"/>
        </w:rPr>
        <w:t>KPMPC organizuoja švietimo pagalbos teikimą Teikėjams Mokymosi programų rengimo, vykdymo ir kokybės tobulinimo klausimais.</w:t>
      </w:r>
    </w:p>
    <w:p w14:paraId="67AD05F2" w14:textId="77777777" w:rsidR="003743B9" w:rsidRDefault="008B7B07">
      <w:pPr>
        <w:tabs>
          <w:tab w:val="left" w:pos="284"/>
        </w:tabs>
        <w:spacing w:line="276" w:lineRule="auto"/>
        <w:ind w:left="142" w:firstLine="578"/>
        <w:jc w:val="both"/>
        <w:rPr>
          <w:color w:val="000000"/>
        </w:rPr>
      </w:pPr>
      <w:r>
        <w:t>27.</w:t>
      </w:r>
      <w:r>
        <w:tab/>
      </w:r>
      <w:r>
        <w:rPr>
          <w:color w:val="000000"/>
        </w:rPr>
        <w:t>KPMPC, pasibaigus kalendoriniams metams arba Švietimo, mokslo ir sporto ministerijai (toliau – ministerija) pateikus prašymą, teikia Mokymosi programų kokybės stebėsenos ataskaitą.</w:t>
      </w:r>
    </w:p>
    <w:p w14:paraId="73C9FA37" w14:textId="77777777" w:rsidR="003743B9" w:rsidRDefault="008B7B07">
      <w:pPr>
        <w:tabs>
          <w:tab w:val="left" w:pos="284"/>
        </w:tabs>
        <w:spacing w:line="276" w:lineRule="auto"/>
        <w:ind w:left="142" w:firstLine="578"/>
        <w:jc w:val="both"/>
        <w:rPr>
          <w:color w:val="000000"/>
        </w:rPr>
      </w:pPr>
      <w:r>
        <w:t>28.</w:t>
      </w:r>
      <w:r>
        <w:tab/>
      </w:r>
      <w:r>
        <w:rPr>
          <w:color w:val="000000"/>
        </w:rPr>
        <w:t xml:space="preserve">Ministerija gali nustatyti prioritetus vykdomų Mokymosi programų sričių ir (arba) </w:t>
      </w:r>
      <w:proofErr w:type="spellStart"/>
      <w:r>
        <w:rPr>
          <w:color w:val="000000"/>
        </w:rPr>
        <w:t>posričių</w:t>
      </w:r>
      <w:proofErr w:type="spellEnd"/>
      <w:r>
        <w:rPr>
          <w:color w:val="000000"/>
        </w:rPr>
        <w:t xml:space="preserve"> ar stebėsenos rodiklių, ir (arba) kriterijų stebėsenai.</w:t>
      </w:r>
    </w:p>
    <w:p w14:paraId="26910000" w14:textId="77777777" w:rsidR="003743B9" w:rsidRDefault="008B7B07">
      <w:pPr>
        <w:tabs>
          <w:tab w:val="left" w:pos="284"/>
        </w:tabs>
        <w:spacing w:line="276" w:lineRule="auto"/>
        <w:ind w:left="142" w:firstLine="578"/>
        <w:jc w:val="both"/>
        <w:rPr>
          <w:color w:val="000000"/>
        </w:rPr>
      </w:pPr>
      <w:r>
        <w:t>29.</w:t>
      </w:r>
      <w:r>
        <w:tab/>
      </w:r>
      <w:r>
        <w:rPr>
          <w:color w:val="000000"/>
        </w:rPr>
        <w:t>IMP sistemoje skelbiamų Mokymosi programų vertinimas ir kokybės stebėsena finansuojama:</w:t>
      </w:r>
    </w:p>
    <w:p w14:paraId="23B9C8C2" w14:textId="77777777" w:rsidR="003743B9" w:rsidRDefault="008B7B07">
      <w:pPr>
        <w:tabs>
          <w:tab w:val="left" w:pos="284"/>
        </w:tabs>
        <w:spacing w:line="276" w:lineRule="auto"/>
        <w:ind w:left="284" w:firstLine="425"/>
        <w:jc w:val="both"/>
        <w:rPr>
          <w:color w:val="000000"/>
        </w:rPr>
      </w:pPr>
      <w:r>
        <w:rPr>
          <w:color w:val="000000"/>
        </w:rPr>
        <w:t>29.1.</w:t>
      </w:r>
      <w:r>
        <w:rPr>
          <w:color w:val="000000"/>
        </w:rPr>
        <w:tab/>
        <w:t>Europos Sąjungos struktūrinių fondų lėšomis;</w:t>
      </w:r>
    </w:p>
    <w:p w14:paraId="29577C44" w14:textId="77777777" w:rsidR="003743B9" w:rsidRDefault="008B7B07">
      <w:pPr>
        <w:tabs>
          <w:tab w:val="left" w:pos="284"/>
        </w:tabs>
        <w:spacing w:line="276" w:lineRule="auto"/>
        <w:ind w:left="284" w:firstLine="425"/>
        <w:jc w:val="both"/>
        <w:rPr>
          <w:color w:val="000000"/>
        </w:rPr>
      </w:pPr>
      <w:r>
        <w:rPr>
          <w:color w:val="000000"/>
        </w:rPr>
        <w:t>29.2.</w:t>
      </w:r>
      <w:r>
        <w:rPr>
          <w:color w:val="000000"/>
        </w:rPr>
        <w:tab/>
        <w:t>iš kitų finansavimo šaltinių.</w:t>
      </w:r>
    </w:p>
    <w:p w14:paraId="1C47029D" w14:textId="77777777" w:rsidR="003743B9" w:rsidRDefault="008B7B07">
      <w:pPr>
        <w:tabs>
          <w:tab w:val="left" w:pos="284"/>
        </w:tabs>
        <w:spacing w:line="276" w:lineRule="auto"/>
        <w:ind w:left="142" w:firstLine="578"/>
        <w:jc w:val="both"/>
        <w:rPr>
          <w:color w:val="000000"/>
        </w:rPr>
      </w:pPr>
      <w:r>
        <w:t>30.</w:t>
      </w:r>
      <w:r>
        <w:tab/>
      </w:r>
      <w:r>
        <w:rPr>
          <w:color w:val="000000"/>
        </w:rPr>
        <w:t xml:space="preserve">Sprendimai dėl kokybės vertinimo proceso ar stebėsenos įgyvendinimo gali būti skundžiami Lietuvos Respublikos viešojo administravimo įstatymo nustatyta tvarka arba Lietuvos </w:t>
      </w:r>
      <w:r>
        <w:rPr>
          <w:color w:val="000000"/>
        </w:rPr>
        <w:lastRenderedPageBreak/>
        <w:t>administracinių ginčų komisijai Lietuvos Respublikos ikiteisminio administracinių ginčų nagrinėjimo tvarkos įstatymo nustatyta tvarka, arba Vilniaus apygardos administraciniam teismui Lietuvos Respublikos administracinių bylų teisenos įstatymo nustatyta tvarka.</w:t>
      </w:r>
    </w:p>
    <w:p w14:paraId="6B3C0691" w14:textId="77777777" w:rsidR="003743B9" w:rsidRDefault="003743B9">
      <w:pPr>
        <w:tabs>
          <w:tab w:val="left" w:pos="284"/>
        </w:tabs>
        <w:spacing w:line="276" w:lineRule="auto"/>
        <w:ind w:left="142"/>
        <w:jc w:val="both"/>
        <w:rPr>
          <w:color w:val="000000"/>
        </w:rPr>
      </w:pPr>
    </w:p>
    <w:p w14:paraId="78D4D817" w14:textId="77777777" w:rsidR="003743B9" w:rsidRDefault="008B7B07" w:rsidP="008B7B07">
      <w:pPr>
        <w:tabs>
          <w:tab w:val="left" w:pos="567"/>
          <w:tab w:val="left" w:pos="851"/>
          <w:tab w:val="left" w:pos="993"/>
          <w:tab w:val="left" w:pos="1701"/>
        </w:tabs>
        <w:spacing w:line="276" w:lineRule="auto"/>
        <w:jc w:val="center"/>
        <w:rPr>
          <w:color w:val="000000"/>
        </w:rPr>
      </w:pPr>
      <w:r>
        <w:rPr>
          <w:color w:val="000000"/>
        </w:rPr>
        <w:t>______________</w:t>
      </w:r>
    </w:p>
    <w:p w14:paraId="1872EE75" w14:textId="77777777" w:rsidR="008B7B07" w:rsidRDefault="008B7B07">
      <w:pPr>
        <w:ind w:left="5385"/>
        <w:textAlignment w:val="baseline"/>
        <w:sectPr w:rsidR="008B7B07" w:rsidSect="006D6D18">
          <w:pgSz w:w="11906" w:h="16838"/>
          <w:pgMar w:top="1701" w:right="567" w:bottom="1134" w:left="1701" w:header="567" w:footer="567" w:gutter="0"/>
          <w:pgNumType w:start="1"/>
          <w:cols w:space="1296"/>
          <w:titlePg/>
          <w:docGrid w:linePitch="360"/>
        </w:sectPr>
      </w:pPr>
    </w:p>
    <w:p w14:paraId="0C32BAF9" w14:textId="77777777" w:rsidR="008B7B07" w:rsidRDefault="008B7B07">
      <w:pPr>
        <w:ind w:left="5385"/>
        <w:textAlignment w:val="baseline"/>
        <w:rPr>
          <w:color w:val="000000"/>
        </w:rPr>
      </w:pPr>
      <w:r>
        <w:rPr>
          <w:color w:val="000000"/>
        </w:rPr>
        <w:lastRenderedPageBreak/>
        <w:t xml:space="preserve">Individualių mokymosi paskyrų sistemoje </w:t>
      </w:r>
    </w:p>
    <w:p w14:paraId="113BAC57" w14:textId="77777777" w:rsidR="008B7B07" w:rsidRDefault="008B7B07">
      <w:pPr>
        <w:ind w:left="5385"/>
        <w:textAlignment w:val="baseline"/>
        <w:rPr>
          <w:color w:val="000000"/>
        </w:rPr>
      </w:pPr>
      <w:r>
        <w:rPr>
          <w:color w:val="000000"/>
        </w:rPr>
        <w:t xml:space="preserve">skelbiamų neformaliojo suaugusiųjų </w:t>
      </w:r>
    </w:p>
    <w:p w14:paraId="394F3CD4" w14:textId="77777777" w:rsidR="008B7B07" w:rsidRDefault="008B7B07">
      <w:pPr>
        <w:ind w:left="5385"/>
        <w:textAlignment w:val="baseline"/>
        <w:rPr>
          <w:color w:val="000000"/>
        </w:rPr>
      </w:pPr>
      <w:r>
        <w:rPr>
          <w:color w:val="000000"/>
        </w:rPr>
        <w:t xml:space="preserve">švietimo ir tęstinio mokymosi programų </w:t>
      </w:r>
    </w:p>
    <w:p w14:paraId="2FDD65D6" w14:textId="77777777" w:rsidR="003743B9" w:rsidRDefault="008B7B07">
      <w:pPr>
        <w:ind w:left="5385"/>
        <w:textAlignment w:val="baseline"/>
        <w:rPr>
          <w:color w:val="000000"/>
        </w:rPr>
      </w:pPr>
      <w:r>
        <w:rPr>
          <w:color w:val="000000"/>
        </w:rPr>
        <w:t>kokybės užtikrinimo tvarkos aprašo </w:t>
      </w:r>
    </w:p>
    <w:p w14:paraId="5B988DE5" w14:textId="77777777" w:rsidR="003743B9" w:rsidRDefault="008B7B07">
      <w:pPr>
        <w:ind w:left="5387"/>
        <w:jc w:val="both"/>
        <w:rPr>
          <w:szCs w:val="24"/>
          <w:lang w:eastAsia="lt-LT"/>
        </w:rPr>
      </w:pPr>
      <w:r>
        <w:rPr>
          <w:color w:val="000000"/>
          <w:lang w:eastAsia="lt-LT"/>
        </w:rPr>
        <w:t>1 priedas</w:t>
      </w:r>
    </w:p>
    <w:p w14:paraId="06886B27" w14:textId="77777777" w:rsidR="003743B9" w:rsidRDefault="003743B9">
      <w:pPr>
        <w:rPr>
          <w:lang w:eastAsia="lt-LT"/>
        </w:rPr>
      </w:pPr>
    </w:p>
    <w:p w14:paraId="3A836C4B" w14:textId="77777777" w:rsidR="003743B9" w:rsidRDefault="008B7B07">
      <w:pPr>
        <w:jc w:val="center"/>
        <w:rPr>
          <w:b/>
          <w:bCs/>
          <w:color w:val="000000"/>
          <w:lang w:eastAsia="lt-LT"/>
        </w:rPr>
      </w:pPr>
      <w:r>
        <w:rPr>
          <w:b/>
          <w:bCs/>
          <w:color w:val="000000"/>
          <w:lang w:eastAsia="lt-LT"/>
        </w:rPr>
        <w:t>NEFORMALIOJO SUAUGUSIŲJŲ ŠVIETIMO</w:t>
      </w:r>
      <w:r>
        <w:rPr>
          <w:color w:val="000000"/>
          <w:lang w:eastAsia="lt-LT"/>
        </w:rPr>
        <w:t xml:space="preserve"> </w:t>
      </w:r>
      <w:r>
        <w:rPr>
          <w:b/>
          <w:bCs/>
          <w:color w:val="000000"/>
          <w:lang w:eastAsia="lt-LT"/>
        </w:rPr>
        <w:t>IR TĘSTINIO MOKYMOSI</w:t>
      </w:r>
      <w:r>
        <w:rPr>
          <w:color w:val="000000"/>
          <w:lang w:eastAsia="lt-LT"/>
        </w:rPr>
        <w:t xml:space="preserve"> </w:t>
      </w:r>
      <w:r>
        <w:rPr>
          <w:b/>
          <w:bCs/>
          <w:color w:val="000000"/>
          <w:lang w:eastAsia="lt-LT"/>
        </w:rPr>
        <w:t>PROGRAMOS FORMA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3743B9" w14:paraId="10E73306" w14:textId="77777777">
        <w:tc>
          <w:tcPr>
            <w:tcW w:w="9629" w:type="dxa"/>
            <w:tcBorders>
              <w:top w:val="nil"/>
              <w:left w:val="nil"/>
              <w:bottom w:val="single" w:sz="4" w:space="0" w:color="000000"/>
              <w:right w:val="nil"/>
            </w:tcBorders>
          </w:tcPr>
          <w:p w14:paraId="5EDE4AC4" w14:textId="77777777" w:rsidR="003743B9" w:rsidRDefault="003743B9">
            <w:pPr>
              <w:rPr>
                <w:b/>
              </w:rPr>
            </w:pPr>
          </w:p>
        </w:tc>
      </w:tr>
    </w:tbl>
    <w:p w14:paraId="109D1D49" w14:textId="77777777" w:rsidR="003743B9" w:rsidRDefault="008B7B07">
      <w:pPr>
        <w:jc w:val="center"/>
        <w:rPr>
          <w:vertAlign w:val="superscript"/>
        </w:rPr>
      </w:pPr>
      <w:r>
        <w:rPr>
          <w:vertAlign w:val="superscript"/>
        </w:rPr>
        <w:t>(programos teikėjas)</w:t>
      </w:r>
    </w:p>
    <w:p w14:paraId="76794485" w14:textId="77777777" w:rsidR="003743B9" w:rsidRDefault="003743B9">
      <w:pPr>
        <w:rPr>
          <w:sz w:val="10"/>
          <w:szCs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29"/>
      </w:tblGrid>
      <w:tr w:rsidR="003743B9" w14:paraId="20D005C2" w14:textId="77777777">
        <w:tc>
          <w:tcPr>
            <w:tcW w:w="9629" w:type="dxa"/>
            <w:tcBorders>
              <w:top w:val="nil"/>
              <w:left w:val="nil"/>
              <w:bottom w:val="single" w:sz="4" w:space="0" w:color="000000"/>
              <w:right w:val="nil"/>
            </w:tcBorders>
          </w:tcPr>
          <w:p w14:paraId="25469BB4" w14:textId="77777777" w:rsidR="003743B9" w:rsidRDefault="003743B9">
            <w:pPr>
              <w:rPr>
                <w:b/>
              </w:rPr>
            </w:pPr>
          </w:p>
        </w:tc>
      </w:tr>
    </w:tbl>
    <w:p w14:paraId="6779B43F" w14:textId="77777777" w:rsidR="003743B9" w:rsidRDefault="008B7B07">
      <w:pPr>
        <w:jc w:val="center"/>
        <w:rPr>
          <w:vertAlign w:val="superscript"/>
        </w:rPr>
      </w:pPr>
      <w:r>
        <w:rPr>
          <w:vertAlign w:val="superscript"/>
        </w:rPr>
        <w:t>(programos pavadinimas)</w:t>
      </w:r>
    </w:p>
    <w:p w14:paraId="4304CDBF" w14:textId="77777777" w:rsidR="003743B9" w:rsidRDefault="003743B9">
      <w:pPr>
        <w:rPr>
          <w:sz w:val="10"/>
          <w:szCs w:val="10"/>
        </w:rPr>
      </w:pPr>
    </w:p>
    <w:tbl>
      <w:tblPr>
        <w:tblW w:w="0" w:type="dxa"/>
        <w:tblInd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tblGrid>
      <w:tr w:rsidR="003743B9" w14:paraId="3E264DA6" w14:textId="77777777">
        <w:tc>
          <w:tcPr>
            <w:tcW w:w="3118" w:type="dxa"/>
            <w:tcBorders>
              <w:top w:val="nil"/>
              <w:left w:val="nil"/>
              <w:bottom w:val="single" w:sz="4" w:space="0" w:color="000000"/>
              <w:right w:val="nil"/>
            </w:tcBorders>
          </w:tcPr>
          <w:p w14:paraId="2A55F1B4" w14:textId="77777777" w:rsidR="003743B9" w:rsidRDefault="003743B9">
            <w:pPr>
              <w:jc w:val="center"/>
              <w:rPr>
                <w:vertAlign w:val="superscript"/>
              </w:rPr>
            </w:pPr>
          </w:p>
        </w:tc>
      </w:tr>
    </w:tbl>
    <w:p w14:paraId="5E7DA92D" w14:textId="77777777" w:rsidR="003743B9" w:rsidRDefault="008B7B07">
      <w:pPr>
        <w:jc w:val="center"/>
        <w:rPr>
          <w:vertAlign w:val="superscript"/>
        </w:rPr>
      </w:pPr>
      <w:r>
        <w:rPr>
          <w:vertAlign w:val="superscript"/>
        </w:rPr>
        <w:t>(programos parengimo data)</w:t>
      </w:r>
    </w:p>
    <w:p w14:paraId="15D01551" w14:textId="77777777" w:rsidR="003743B9" w:rsidRDefault="003743B9">
      <w:pPr>
        <w:rPr>
          <w:sz w:val="10"/>
          <w:szCs w:val="10"/>
        </w:rPr>
      </w:pPr>
    </w:p>
    <w:tbl>
      <w:tblPr>
        <w:tblW w:w="9634" w:type="dxa"/>
        <w:tblLook w:val="04A0" w:firstRow="1" w:lastRow="0" w:firstColumn="1" w:lastColumn="0" w:noHBand="0" w:noVBand="1"/>
      </w:tblPr>
      <w:tblGrid>
        <w:gridCol w:w="494"/>
        <w:gridCol w:w="525"/>
        <w:gridCol w:w="2260"/>
        <w:gridCol w:w="685"/>
        <w:gridCol w:w="1241"/>
        <w:gridCol w:w="1264"/>
        <w:gridCol w:w="3165"/>
      </w:tblGrid>
      <w:tr w:rsidR="003743B9" w14:paraId="32521793"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15" w:type="dxa"/>
              <w:left w:w="15" w:type="dxa"/>
              <w:bottom w:w="15" w:type="dxa"/>
              <w:right w:w="15" w:type="dxa"/>
            </w:tcMar>
            <w:hideMark/>
          </w:tcPr>
          <w:p w14:paraId="6ACE8277" w14:textId="77777777" w:rsidR="003743B9" w:rsidRDefault="008B7B07">
            <w:pPr>
              <w:textAlignment w:val="baseline"/>
              <w:rPr>
                <w:b/>
                <w:sz w:val="20"/>
              </w:rPr>
            </w:pPr>
            <w:r>
              <w:rPr>
                <w:b/>
                <w:sz w:val="20"/>
              </w:rPr>
              <w:t>Eil. Nr.</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hideMark/>
          </w:tcPr>
          <w:p w14:paraId="0F6FF85C" w14:textId="77777777" w:rsidR="003743B9" w:rsidRDefault="008B7B07">
            <w:pPr>
              <w:textAlignment w:val="baseline"/>
              <w:rPr>
                <w:b/>
                <w:sz w:val="20"/>
              </w:rPr>
            </w:pPr>
            <w:r>
              <w:rPr>
                <w:b/>
                <w:sz w:val="20"/>
              </w:rPr>
              <w:t>Parametrai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hideMark/>
          </w:tcPr>
          <w:p w14:paraId="55978EE7" w14:textId="77777777" w:rsidR="003743B9" w:rsidRDefault="008B7B07">
            <w:pPr>
              <w:rPr>
                <w:lang w:eastAsia="lt-LT"/>
              </w:rPr>
            </w:pPr>
            <w:r>
              <w:rPr>
                <w:b/>
                <w:sz w:val="20"/>
              </w:rPr>
              <w:t>Pastabos</w:t>
            </w:r>
          </w:p>
        </w:tc>
      </w:tr>
      <w:tr w:rsidR="003743B9" w14:paraId="6668CD6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15" w:type="dxa"/>
              <w:left w:w="15" w:type="dxa"/>
              <w:bottom w:w="15" w:type="dxa"/>
              <w:right w:w="15" w:type="dxa"/>
            </w:tcMar>
            <w:hideMark/>
          </w:tcPr>
          <w:p w14:paraId="125F2C36" w14:textId="77777777" w:rsidR="003743B9" w:rsidRDefault="008B7B07">
            <w:pPr>
              <w:textAlignment w:val="baseline"/>
              <w:rPr>
                <w:b/>
                <w:sz w:val="20"/>
              </w:rPr>
            </w:pPr>
            <w:r>
              <w:rPr>
                <w:b/>
                <w:sz w:val="20"/>
              </w:rPr>
              <w:t>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hideMark/>
          </w:tcPr>
          <w:p w14:paraId="682FC3DE" w14:textId="77777777" w:rsidR="003743B9" w:rsidRDefault="008B7B07">
            <w:pPr>
              <w:textAlignment w:val="baseline"/>
              <w:rPr>
                <w:sz w:val="20"/>
              </w:rPr>
            </w:pPr>
            <w:r>
              <w:rPr>
                <w:b/>
                <w:sz w:val="20"/>
              </w:rPr>
              <w:t>Mokymosi programos duomenys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tcPr>
          <w:p w14:paraId="0B7A1AF5" w14:textId="77777777" w:rsidR="003743B9" w:rsidRDefault="003743B9">
            <w:pPr>
              <w:rPr>
                <w:lang w:eastAsia="lt-LT"/>
              </w:rPr>
            </w:pPr>
          </w:p>
        </w:tc>
      </w:tr>
      <w:tr w:rsidR="003743B9" w14:paraId="0D3CB307"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D9D6659" w14:textId="77777777" w:rsidR="003743B9" w:rsidRDefault="008B7B07">
            <w:pPr>
              <w:textAlignment w:val="baseline"/>
              <w:rPr>
                <w:sz w:val="20"/>
              </w:rPr>
            </w:pPr>
            <w:r>
              <w:rPr>
                <w:sz w:val="20"/>
              </w:rPr>
              <w:t>1.1.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A6C546C" w14:textId="77777777" w:rsidR="003743B9" w:rsidRDefault="008B7B07">
            <w:pPr>
              <w:tabs>
                <w:tab w:val="left" w:pos="258"/>
              </w:tabs>
              <w:spacing w:line="256" w:lineRule="auto"/>
              <w:ind w:left="13"/>
              <w:textAlignment w:val="baseline"/>
              <w:rPr>
                <w:bCs/>
                <w:color w:val="000000"/>
                <w:sz w:val="20"/>
                <w:lang w:eastAsia="lt-LT"/>
              </w:rPr>
            </w:pPr>
            <w:r>
              <w:rPr>
                <w:bCs/>
                <w:sz w:val="20"/>
              </w:rPr>
              <w:t>Mokymosi programos</w:t>
            </w:r>
            <w:r>
              <w:rPr>
                <w:bCs/>
                <w:sz w:val="20"/>
                <w:szCs w:val="24"/>
              </w:rPr>
              <w:t xml:space="preserve"> kodas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EFA940" w14:textId="77777777" w:rsidR="003743B9" w:rsidRDefault="003743B9">
            <w:pPr>
              <w:rPr>
                <w:lang w:eastAsia="lt-LT"/>
              </w:rPr>
            </w:pPr>
          </w:p>
        </w:tc>
      </w:tr>
      <w:tr w:rsidR="003743B9" w14:paraId="417B7FA8"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CACBE8D" w14:textId="77777777" w:rsidR="003743B9" w:rsidRDefault="008B7B07">
            <w:pPr>
              <w:textAlignment w:val="baseline"/>
              <w:rPr>
                <w:sz w:val="20"/>
              </w:rPr>
            </w:pPr>
            <w:r>
              <w:rPr>
                <w:sz w:val="20"/>
              </w:rPr>
              <w:t>1.2.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A170B1A" w14:textId="77777777" w:rsidR="003743B9" w:rsidRDefault="008B7B07">
            <w:pPr>
              <w:textAlignment w:val="baseline"/>
              <w:rPr>
                <w:bCs/>
                <w:color w:val="000000"/>
                <w:sz w:val="20"/>
                <w:lang w:eastAsia="lt-LT"/>
              </w:rPr>
            </w:pPr>
            <w:r>
              <w:rPr>
                <w:bCs/>
                <w:sz w:val="20"/>
              </w:rPr>
              <w:t>Mokymosi programos pavadinimas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11C33B" w14:textId="77777777" w:rsidR="003743B9" w:rsidRDefault="003743B9">
            <w:pPr>
              <w:rPr>
                <w:szCs w:val="24"/>
                <w:lang w:eastAsia="lt-LT"/>
              </w:rPr>
            </w:pPr>
          </w:p>
        </w:tc>
      </w:tr>
      <w:tr w:rsidR="003743B9" w14:paraId="0B81FA7D"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9DD25FA" w14:textId="77777777" w:rsidR="003743B9" w:rsidRDefault="008B7B07">
            <w:pPr>
              <w:textAlignment w:val="baseline"/>
              <w:rPr>
                <w:sz w:val="20"/>
              </w:rPr>
            </w:pPr>
            <w:r>
              <w:rPr>
                <w:sz w:val="20"/>
              </w:rPr>
              <w:t>1.3.</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406A868" w14:textId="77777777" w:rsidR="003743B9" w:rsidRDefault="008B7B07">
            <w:pPr>
              <w:tabs>
                <w:tab w:val="left" w:pos="1418"/>
              </w:tabs>
              <w:jc w:val="both"/>
              <w:rPr>
                <w:bCs/>
                <w:sz w:val="20"/>
              </w:rPr>
            </w:pPr>
            <w:r>
              <w:rPr>
                <w:bCs/>
                <w:sz w:val="20"/>
              </w:rPr>
              <w:t>Mokymosi programos pavadinimas anglų kalba</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E778DA6" w14:textId="77777777" w:rsidR="003743B9" w:rsidRDefault="003743B9">
            <w:pPr>
              <w:rPr>
                <w:lang w:eastAsia="lt-LT"/>
              </w:rPr>
            </w:pPr>
          </w:p>
        </w:tc>
      </w:tr>
      <w:tr w:rsidR="003743B9" w14:paraId="46F22511"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4735771" w14:textId="77777777" w:rsidR="003743B9" w:rsidRDefault="008B7B07">
            <w:pPr>
              <w:textAlignment w:val="baseline"/>
              <w:rPr>
                <w:sz w:val="20"/>
              </w:rPr>
            </w:pPr>
            <w:r>
              <w:rPr>
                <w:sz w:val="20"/>
              </w:rPr>
              <w:t>1.4.</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7EE4F36" w14:textId="77777777" w:rsidR="003743B9" w:rsidRDefault="008B7B07">
            <w:pPr>
              <w:textAlignment w:val="baseline"/>
              <w:rPr>
                <w:bCs/>
                <w:sz w:val="20"/>
              </w:rPr>
            </w:pPr>
            <w:r>
              <w:rPr>
                <w:bCs/>
                <w:sz w:val="20"/>
              </w:rPr>
              <w:t>Lietuvos kvalifikacijų sandaros lygis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C619731" w14:textId="77777777" w:rsidR="003743B9" w:rsidRDefault="008B7B07">
            <w:pPr>
              <w:rPr>
                <w:lang w:eastAsia="lt-LT"/>
              </w:rPr>
            </w:pPr>
            <w:r>
              <w:rPr>
                <w:i/>
                <w:iCs/>
                <w:color w:val="000000"/>
                <w:sz w:val="20"/>
                <w:lang w:eastAsia="lt-LT"/>
              </w:rPr>
              <w:t xml:space="preserve">(Nurodomas </w:t>
            </w:r>
            <w:r>
              <w:rPr>
                <w:i/>
                <w:iCs/>
                <w:color w:val="0563C1"/>
                <w:sz w:val="20"/>
                <w:u w:val="single"/>
                <w:lang w:eastAsia="lt-LT"/>
              </w:rPr>
              <w:t>LTKS lygis</w:t>
            </w:r>
            <w:r>
              <w:rPr>
                <w:i/>
                <w:iCs/>
                <w:sz w:val="20"/>
                <w:u w:val="single"/>
                <w:lang w:eastAsia="lt-LT"/>
              </w:rPr>
              <w:t>, j</w:t>
            </w:r>
            <w:r>
              <w:rPr>
                <w:i/>
                <w:iCs/>
                <w:sz w:val="20"/>
                <w:u w:val="single"/>
              </w:rPr>
              <w:t>ei taikomas</w:t>
            </w:r>
            <w:r>
              <w:rPr>
                <w:i/>
                <w:iCs/>
                <w:color w:val="000000"/>
                <w:sz w:val="20"/>
                <w:lang w:eastAsia="lt-LT"/>
              </w:rPr>
              <w:t>)</w:t>
            </w:r>
          </w:p>
        </w:tc>
      </w:tr>
      <w:tr w:rsidR="003743B9" w14:paraId="29A52F16"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284D72A" w14:textId="77777777" w:rsidR="003743B9" w:rsidRDefault="008B7B07">
            <w:pPr>
              <w:textAlignment w:val="baseline"/>
              <w:rPr>
                <w:sz w:val="20"/>
              </w:rPr>
            </w:pPr>
            <w:r>
              <w:rPr>
                <w:sz w:val="20"/>
              </w:rPr>
              <w:t>1.5.</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D3F45DE" w14:textId="77777777" w:rsidR="003743B9" w:rsidRDefault="008B7B07">
            <w:pPr>
              <w:textAlignment w:val="baseline"/>
              <w:rPr>
                <w:sz w:val="20"/>
              </w:rPr>
            </w:pPr>
            <w:r>
              <w:rPr>
                <w:sz w:val="20"/>
              </w:rPr>
              <w:t>Europos kvalifikacijų sąrangos lygmuo</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F6826CD" w14:textId="77777777" w:rsidR="003743B9" w:rsidRDefault="008B7B07">
            <w:pPr>
              <w:rPr>
                <w:lang w:eastAsia="lt-LT"/>
              </w:rPr>
            </w:pPr>
            <w:r>
              <w:rPr>
                <w:i/>
                <w:iCs/>
                <w:color w:val="000000"/>
                <w:sz w:val="20"/>
                <w:lang w:eastAsia="lt-LT"/>
              </w:rPr>
              <w:t xml:space="preserve">(Nurodomas </w:t>
            </w:r>
            <w:r>
              <w:rPr>
                <w:i/>
                <w:iCs/>
                <w:color w:val="0563C1"/>
                <w:sz w:val="20"/>
                <w:u w:val="single"/>
                <w:lang w:eastAsia="lt-LT"/>
              </w:rPr>
              <w:t>EKS lygis</w:t>
            </w:r>
            <w:r>
              <w:rPr>
                <w:i/>
                <w:iCs/>
                <w:sz w:val="20"/>
                <w:u w:val="single"/>
                <w:lang w:eastAsia="lt-LT"/>
              </w:rPr>
              <w:t>,</w:t>
            </w:r>
            <w:r>
              <w:rPr>
                <w:i/>
                <w:iCs/>
                <w:sz w:val="20"/>
                <w:u w:val="single"/>
              </w:rPr>
              <w:t xml:space="preserve"> jei taikomas</w:t>
            </w:r>
            <w:r>
              <w:rPr>
                <w:i/>
                <w:iCs/>
                <w:color w:val="000000"/>
                <w:sz w:val="20"/>
                <w:lang w:eastAsia="lt-LT"/>
              </w:rPr>
              <w:t>)</w:t>
            </w:r>
          </w:p>
        </w:tc>
      </w:tr>
      <w:tr w:rsidR="003743B9" w14:paraId="594F6694"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10C23B4" w14:textId="77777777" w:rsidR="003743B9" w:rsidRDefault="008B7B07">
            <w:pPr>
              <w:textAlignment w:val="baseline"/>
              <w:rPr>
                <w:sz w:val="20"/>
              </w:rPr>
            </w:pPr>
            <w:r>
              <w:rPr>
                <w:sz w:val="20"/>
              </w:rPr>
              <w:t>1.6.</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9C27986" w14:textId="77777777" w:rsidR="003743B9" w:rsidRDefault="008B7B07">
            <w:pPr>
              <w:textAlignment w:val="baseline"/>
              <w:rPr>
                <w:sz w:val="20"/>
              </w:rPr>
            </w:pPr>
            <w:r>
              <w:rPr>
                <w:sz w:val="20"/>
              </w:rPr>
              <w:t>Švietimo sritis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4BCC7F3" w14:textId="77777777" w:rsidR="003743B9" w:rsidRDefault="008B7B07">
            <w:pPr>
              <w:rPr>
                <w:lang w:eastAsia="lt-LT"/>
              </w:rPr>
            </w:pPr>
            <w:r>
              <w:rPr>
                <w:i/>
                <w:iCs/>
                <w:color w:val="000000"/>
                <w:sz w:val="20"/>
                <w:lang w:eastAsia="lt-LT"/>
              </w:rPr>
              <w:t xml:space="preserve">(Nurodoma </w:t>
            </w:r>
            <w:r>
              <w:rPr>
                <w:i/>
                <w:iCs/>
                <w:color w:val="0563C1"/>
                <w:sz w:val="20"/>
                <w:u w:val="single"/>
                <w:lang w:eastAsia="lt-LT"/>
              </w:rPr>
              <w:t>švietimo sritis</w:t>
            </w:r>
            <w:r>
              <w:rPr>
                <w:i/>
                <w:iCs/>
                <w:color w:val="000000"/>
                <w:sz w:val="20"/>
                <w:lang w:eastAsia="lt-LT"/>
              </w:rPr>
              <w:t>)</w:t>
            </w:r>
          </w:p>
        </w:tc>
      </w:tr>
      <w:tr w:rsidR="003743B9" w14:paraId="4DB61590"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61F2989" w14:textId="77777777" w:rsidR="003743B9" w:rsidRDefault="008B7B07">
            <w:pPr>
              <w:textAlignment w:val="baseline"/>
              <w:rPr>
                <w:sz w:val="20"/>
              </w:rPr>
            </w:pPr>
            <w:r>
              <w:rPr>
                <w:sz w:val="20"/>
              </w:rPr>
              <w:t>1.7.</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4894A95" w14:textId="77777777" w:rsidR="003743B9" w:rsidRDefault="008B7B07">
            <w:pPr>
              <w:textAlignment w:val="baseline"/>
              <w:rPr>
                <w:sz w:val="20"/>
              </w:rPr>
            </w:pPr>
            <w:r>
              <w:rPr>
                <w:sz w:val="20"/>
              </w:rPr>
              <w:t xml:space="preserve">Švietimo </w:t>
            </w:r>
            <w:proofErr w:type="spellStart"/>
            <w:r>
              <w:rPr>
                <w:sz w:val="20"/>
              </w:rPr>
              <w:t>posritis</w:t>
            </w:r>
            <w:proofErr w:type="spellEnd"/>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1FEF97E" w14:textId="77777777" w:rsidR="003743B9" w:rsidRDefault="008B7B07">
            <w:pPr>
              <w:rPr>
                <w:lang w:eastAsia="lt-LT"/>
              </w:rPr>
            </w:pPr>
            <w:r>
              <w:rPr>
                <w:i/>
                <w:iCs/>
                <w:color w:val="000000"/>
                <w:sz w:val="20"/>
                <w:lang w:eastAsia="lt-LT"/>
              </w:rPr>
              <w:t xml:space="preserve">(Nurodomas švietimo </w:t>
            </w:r>
            <w:proofErr w:type="spellStart"/>
            <w:r>
              <w:rPr>
                <w:i/>
                <w:iCs/>
                <w:color w:val="000000"/>
                <w:sz w:val="20"/>
                <w:lang w:eastAsia="lt-LT"/>
              </w:rPr>
              <w:t>posritis</w:t>
            </w:r>
            <w:proofErr w:type="spellEnd"/>
            <w:r>
              <w:rPr>
                <w:i/>
                <w:iCs/>
                <w:color w:val="000000"/>
                <w:sz w:val="20"/>
                <w:lang w:eastAsia="lt-LT"/>
              </w:rPr>
              <w:t>) </w:t>
            </w:r>
          </w:p>
        </w:tc>
      </w:tr>
      <w:tr w:rsidR="003743B9" w14:paraId="20F175A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D661764" w14:textId="77777777" w:rsidR="003743B9" w:rsidRDefault="008B7B07">
            <w:pPr>
              <w:textAlignment w:val="baseline"/>
              <w:rPr>
                <w:sz w:val="20"/>
              </w:rPr>
            </w:pPr>
            <w:r>
              <w:rPr>
                <w:sz w:val="20"/>
              </w:rPr>
              <w:t>1.8.</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09C4E9D" w14:textId="77777777" w:rsidR="003743B9" w:rsidRDefault="008B7B07">
            <w:pPr>
              <w:textAlignment w:val="baseline"/>
              <w:rPr>
                <w:sz w:val="20"/>
              </w:rPr>
            </w:pPr>
            <w:r>
              <w:rPr>
                <w:sz w:val="20"/>
              </w:rPr>
              <w:t>Mokymosi programos teikėjas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780BD77" w14:textId="77777777" w:rsidR="003743B9" w:rsidRDefault="008B7B07">
            <w:pPr>
              <w:rPr>
                <w:i/>
                <w:iCs/>
                <w:color w:val="000000"/>
                <w:sz w:val="20"/>
                <w:lang w:eastAsia="lt-LT"/>
              </w:rPr>
            </w:pPr>
            <w:r>
              <w:rPr>
                <w:i/>
                <w:iCs/>
                <w:color w:val="000000"/>
                <w:sz w:val="20"/>
                <w:lang w:eastAsia="lt-LT"/>
              </w:rPr>
              <w:t>(Nurodomas programos teikėjo pavadinimas)</w:t>
            </w:r>
          </w:p>
        </w:tc>
      </w:tr>
      <w:tr w:rsidR="003743B9" w14:paraId="1BD1628E"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A3BE946" w14:textId="77777777" w:rsidR="003743B9" w:rsidRDefault="008B7B07">
            <w:pPr>
              <w:textAlignment w:val="baseline"/>
              <w:rPr>
                <w:sz w:val="20"/>
                <w:szCs w:val="24"/>
              </w:rPr>
            </w:pPr>
            <w:r>
              <w:rPr>
                <w:sz w:val="20"/>
              </w:rPr>
              <w:t>1.9.</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7711F90" w14:textId="77777777" w:rsidR="003743B9" w:rsidRDefault="008B7B07">
            <w:pPr>
              <w:textAlignment w:val="baseline"/>
              <w:rPr>
                <w:sz w:val="20"/>
              </w:rPr>
            </w:pPr>
            <w:r>
              <w:rPr>
                <w:sz w:val="20"/>
              </w:rPr>
              <w:t>Mokymosi programa teikiama skelbti IMP sistemoje</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9D497D3" w14:textId="77777777" w:rsidR="003743B9" w:rsidRDefault="008B7B07">
            <w:pPr>
              <w:rPr>
                <w:i/>
                <w:iCs/>
                <w:color w:val="000000"/>
                <w:sz w:val="20"/>
                <w:lang w:eastAsia="lt-LT"/>
              </w:rPr>
            </w:pPr>
            <w:r>
              <w:rPr>
                <w:i/>
                <w:iCs/>
                <w:color w:val="000000"/>
                <w:sz w:val="20"/>
                <w:lang w:eastAsia="lt-LT"/>
              </w:rPr>
              <w:t>(Nurodoma, ar programa teikiama skelbti IMP sistemoje)</w:t>
            </w:r>
          </w:p>
        </w:tc>
      </w:tr>
      <w:tr w:rsidR="003743B9" w14:paraId="41DA43BC"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15" w:type="dxa"/>
              <w:left w:w="15" w:type="dxa"/>
              <w:bottom w:w="15" w:type="dxa"/>
              <w:right w:w="15" w:type="dxa"/>
            </w:tcMar>
            <w:hideMark/>
          </w:tcPr>
          <w:p w14:paraId="4ABEA073" w14:textId="77777777" w:rsidR="003743B9" w:rsidRDefault="008B7B07">
            <w:pPr>
              <w:textAlignment w:val="baseline"/>
              <w:rPr>
                <w:b/>
                <w:bCs/>
                <w:color w:val="000000"/>
                <w:sz w:val="20"/>
                <w:lang w:eastAsia="lt-LT"/>
              </w:rPr>
            </w:pPr>
            <w:r>
              <w:rPr>
                <w:b/>
                <w:bCs/>
                <w:color w:val="000000"/>
                <w:sz w:val="20"/>
                <w:lang w:eastAsia="lt-LT"/>
              </w:rPr>
              <w:t>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0" w:type="dxa"/>
              <w:left w:w="115" w:type="dxa"/>
              <w:bottom w:w="0" w:type="dxa"/>
              <w:right w:w="115" w:type="dxa"/>
            </w:tcMar>
            <w:hideMark/>
          </w:tcPr>
          <w:p w14:paraId="0E1E44D5" w14:textId="77777777" w:rsidR="003743B9" w:rsidRDefault="008B7B07">
            <w:pPr>
              <w:textAlignment w:val="baseline"/>
              <w:rPr>
                <w:b/>
                <w:bCs/>
                <w:color w:val="000000"/>
                <w:sz w:val="20"/>
                <w:lang w:eastAsia="lt-LT"/>
              </w:rPr>
            </w:pPr>
            <w:r>
              <w:rPr>
                <w:b/>
                <w:bCs/>
                <w:color w:val="000000"/>
                <w:sz w:val="20"/>
                <w:lang w:eastAsia="lt-LT"/>
              </w:rPr>
              <w:t xml:space="preserve">Bendroji informacija </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hideMark/>
          </w:tcPr>
          <w:p w14:paraId="3A4345D1" w14:textId="77777777" w:rsidR="003743B9" w:rsidRDefault="003743B9">
            <w:pPr>
              <w:rPr>
                <w:b/>
                <w:bCs/>
                <w:color w:val="000000"/>
                <w:sz w:val="20"/>
                <w:lang w:eastAsia="lt-LT"/>
              </w:rPr>
            </w:pPr>
          </w:p>
        </w:tc>
      </w:tr>
      <w:tr w:rsidR="003743B9" w14:paraId="74E6C3C5"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D6550D8" w14:textId="77777777" w:rsidR="003743B9" w:rsidRDefault="008B7B07">
            <w:pPr>
              <w:rPr>
                <w:color w:val="000000"/>
                <w:sz w:val="20"/>
                <w:lang w:eastAsia="lt-LT"/>
              </w:rPr>
            </w:pPr>
            <w:r>
              <w:rPr>
                <w:color w:val="000000"/>
                <w:sz w:val="20"/>
                <w:lang w:eastAsia="lt-LT"/>
              </w:rPr>
              <w:t>2.1.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2DB6E98" w14:textId="77777777" w:rsidR="003743B9" w:rsidRDefault="008B7B07">
            <w:pPr>
              <w:rPr>
                <w:szCs w:val="24"/>
                <w:lang w:eastAsia="lt-LT"/>
              </w:rPr>
            </w:pPr>
            <w:r>
              <w:rPr>
                <w:color w:val="000000"/>
                <w:sz w:val="20"/>
                <w:lang w:eastAsia="lt-LT"/>
              </w:rPr>
              <w:t>Mokymosi programos aktualumas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72EAE70" w14:textId="77777777" w:rsidR="003743B9" w:rsidRDefault="008B7B07">
            <w:pPr>
              <w:jc w:val="both"/>
              <w:rPr>
                <w:lang w:eastAsia="lt-LT"/>
              </w:rPr>
            </w:pPr>
            <w:r>
              <w:rPr>
                <w:i/>
                <w:iCs/>
                <w:color w:val="000000"/>
                <w:sz w:val="20"/>
                <w:lang w:eastAsia="lt-LT"/>
              </w:rPr>
              <w:t>(Pagrindžiamas Mokymosi programos aktualumas, reikalingumas ir jos poveikis programos dalyviams)</w:t>
            </w:r>
          </w:p>
        </w:tc>
      </w:tr>
      <w:tr w:rsidR="003743B9" w14:paraId="3086C698"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3F1488A" w14:textId="77777777" w:rsidR="003743B9" w:rsidRDefault="008B7B07">
            <w:pPr>
              <w:rPr>
                <w:color w:val="000000"/>
                <w:sz w:val="20"/>
                <w:lang w:eastAsia="lt-LT"/>
              </w:rPr>
            </w:pPr>
            <w:r>
              <w:rPr>
                <w:color w:val="000000"/>
                <w:sz w:val="20"/>
                <w:lang w:eastAsia="lt-LT"/>
              </w:rPr>
              <w:t>2.2.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A78A63B" w14:textId="77777777" w:rsidR="003743B9" w:rsidRDefault="008B7B07">
            <w:pPr>
              <w:rPr>
                <w:szCs w:val="24"/>
                <w:lang w:eastAsia="lt-LT"/>
              </w:rPr>
            </w:pPr>
            <w:r>
              <w:rPr>
                <w:color w:val="000000"/>
                <w:sz w:val="20"/>
                <w:lang w:eastAsia="lt-LT"/>
              </w:rPr>
              <w:t>Tikslas ir uždaviniai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3BD36DC" w14:textId="77777777" w:rsidR="003743B9" w:rsidRDefault="00521176">
            <w:pPr>
              <w:jc w:val="both"/>
              <w:rPr>
                <w:b/>
                <w:bCs/>
                <w:i/>
                <w:iCs/>
                <w:color w:val="000000"/>
                <w:sz w:val="20"/>
                <w:highlight w:val="yellow"/>
                <w:lang w:eastAsia="lt-LT"/>
              </w:rPr>
            </w:pPr>
            <w:r w:rsidRPr="00521176">
              <w:rPr>
                <w:b/>
                <w:bCs/>
                <w:i/>
                <w:iCs/>
                <w:color w:val="000000"/>
                <w:sz w:val="20"/>
                <w:highlight w:val="yellow"/>
                <w:lang w:eastAsia="lt-LT"/>
              </w:rPr>
              <w:t xml:space="preserve">Tikslas – </w:t>
            </w:r>
            <w:r w:rsidRPr="0014420D">
              <w:rPr>
                <w:b/>
                <w:bCs/>
                <w:i/>
                <w:iCs/>
                <w:color w:val="FF0000"/>
                <w:sz w:val="20"/>
                <w:highlight w:val="yellow"/>
                <w:lang w:eastAsia="lt-LT"/>
              </w:rPr>
              <w:t>ugdyti</w:t>
            </w:r>
            <w:r w:rsidRPr="00521176">
              <w:rPr>
                <w:b/>
                <w:bCs/>
                <w:i/>
                <w:iCs/>
                <w:color w:val="000000"/>
                <w:sz w:val="20"/>
                <w:highlight w:val="yellow"/>
                <w:lang w:eastAsia="lt-LT"/>
              </w:rPr>
              <w:t xml:space="preserve"> pedagogų gebėjimą</w:t>
            </w:r>
            <w:r>
              <w:rPr>
                <w:b/>
                <w:bCs/>
                <w:i/>
                <w:iCs/>
                <w:color w:val="000000"/>
                <w:sz w:val="20"/>
                <w:highlight w:val="yellow"/>
                <w:lang w:eastAsia="lt-LT"/>
              </w:rPr>
              <w:t xml:space="preserve"> tvarkytis su perdegimo simptomais, tokiu būdu vykdant profesinio pedagogų perdegimo prevenciją. </w:t>
            </w:r>
            <w:r w:rsidRPr="00521176">
              <w:rPr>
                <w:b/>
                <w:bCs/>
                <w:i/>
                <w:iCs/>
                <w:color w:val="000000"/>
                <w:sz w:val="20"/>
                <w:highlight w:val="yellow"/>
                <w:lang w:eastAsia="lt-LT"/>
              </w:rPr>
              <w:t xml:space="preserve"> </w:t>
            </w:r>
            <w:r>
              <w:rPr>
                <w:b/>
                <w:bCs/>
                <w:i/>
                <w:iCs/>
                <w:color w:val="000000"/>
                <w:sz w:val="20"/>
                <w:highlight w:val="yellow"/>
                <w:lang w:eastAsia="lt-LT"/>
              </w:rPr>
              <w:br/>
            </w:r>
            <w:r>
              <w:rPr>
                <w:b/>
                <w:bCs/>
                <w:i/>
                <w:iCs/>
                <w:color w:val="000000"/>
                <w:sz w:val="20"/>
                <w:highlight w:val="yellow"/>
                <w:lang w:eastAsia="lt-LT"/>
              </w:rPr>
              <w:br/>
              <w:t xml:space="preserve">Uždaviniai: </w:t>
            </w:r>
          </w:p>
          <w:p w14:paraId="46239E36" w14:textId="77777777" w:rsidR="00521176" w:rsidRDefault="00521176" w:rsidP="00521176">
            <w:pPr>
              <w:pStyle w:val="Sraopastraipa"/>
              <w:numPr>
                <w:ilvl w:val="0"/>
                <w:numId w:val="1"/>
              </w:numPr>
              <w:jc w:val="both"/>
              <w:rPr>
                <w:b/>
                <w:bCs/>
                <w:i/>
                <w:iCs/>
                <w:color w:val="000000"/>
                <w:sz w:val="20"/>
                <w:highlight w:val="yellow"/>
                <w:lang w:eastAsia="lt-LT"/>
              </w:rPr>
            </w:pPr>
            <w:r w:rsidRPr="0014420D">
              <w:rPr>
                <w:b/>
                <w:bCs/>
                <w:i/>
                <w:iCs/>
                <w:color w:val="FF0000"/>
                <w:sz w:val="20"/>
                <w:highlight w:val="yellow"/>
                <w:lang w:eastAsia="lt-LT"/>
              </w:rPr>
              <w:t>Suteikti</w:t>
            </w:r>
            <w:r>
              <w:rPr>
                <w:b/>
                <w:bCs/>
                <w:i/>
                <w:iCs/>
                <w:color w:val="000000"/>
                <w:sz w:val="20"/>
                <w:highlight w:val="yellow"/>
                <w:lang w:eastAsia="lt-LT"/>
              </w:rPr>
              <w:t xml:space="preserve"> pedagogams moksliniais tyrimais grįstų žinių apie perdegimo sindromą ir šio sindromo specifiką pedagogikos srityje; </w:t>
            </w:r>
          </w:p>
          <w:p w14:paraId="5ECA27E3" w14:textId="77777777" w:rsidR="00521176" w:rsidRDefault="00521176" w:rsidP="00521176">
            <w:pPr>
              <w:pStyle w:val="Sraopastraipa"/>
              <w:numPr>
                <w:ilvl w:val="0"/>
                <w:numId w:val="1"/>
              </w:numPr>
              <w:jc w:val="both"/>
              <w:rPr>
                <w:b/>
                <w:bCs/>
                <w:i/>
                <w:iCs/>
                <w:color w:val="000000"/>
                <w:sz w:val="20"/>
                <w:highlight w:val="yellow"/>
                <w:lang w:eastAsia="lt-LT"/>
              </w:rPr>
            </w:pPr>
            <w:r>
              <w:rPr>
                <w:b/>
                <w:bCs/>
                <w:i/>
                <w:iCs/>
                <w:color w:val="000000"/>
                <w:sz w:val="20"/>
                <w:highlight w:val="yellow"/>
                <w:lang w:eastAsia="lt-LT"/>
              </w:rPr>
              <w:t>Taikant meno terapijos metodus</w:t>
            </w:r>
            <w:r w:rsidRPr="0014420D">
              <w:rPr>
                <w:b/>
                <w:bCs/>
                <w:i/>
                <w:iCs/>
                <w:color w:val="FF0000"/>
                <w:sz w:val="20"/>
                <w:highlight w:val="yellow"/>
                <w:lang w:eastAsia="lt-LT"/>
              </w:rPr>
              <w:t xml:space="preserve"> skatinti </w:t>
            </w:r>
            <w:r>
              <w:rPr>
                <w:b/>
                <w:bCs/>
                <w:i/>
                <w:iCs/>
                <w:color w:val="000000"/>
                <w:sz w:val="20"/>
                <w:highlight w:val="yellow"/>
                <w:lang w:eastAsia="lt-LT"/>
              </w:rPr>
              <w:t xml:space="preserve">pedagogus per praktiką tyrinėti savo turimą profesinio perdegimo situaciją ir tuo pačiu individualiai ir su grupės palaikymu lavinti įgūdžius, padėsiančius šiuos simptomus mažinti; </w:t>
            </w:r>
          </w:p>
          <w:p w14:paraId="318E05F1" w14:textId="54E406F4" w:rsidR="00521176" w:rsidRPr="00521176" w:rsidRDefault="00521176" w:rsidP="00521176">
            <w:pPr>
              <w:pStyle w:val="Sraopastraipa"/>
              <w:numPr>
                <w:ilvl w:val="0"/>
                <w:numId w:val="1"/>
              </w:numPr>
              <w:jc w:val="both"/>
              <w:rPr>
                <w:b/>
                <w:bCs/>
                <w:i/>
                <w:iCs/>
                <w:color w:val="000000"/>
                <w:sz w:val="20"/>
                <w:highlight w:val="yellow"/>
                <w:lang w:eastAsia="lt-LT"/>
              </w:rPr>
            </w:pPr>
            <w:r w:rsidRPr="0014420D">
              <w:rPr>
                <w:b/>
                <w:bCs/>
                <w:i/>
                <w:iCs/>
                <w:color w:val="FF0000"/>
                <w:sz w:val="20"/>
                <w:highlight w:val="yellow"/>
                <w:lang w:eastAsia="lt-LT"/>
              </w:rPr>
              <w:t>Padėti</w:t>
            </w:r>
            <w:r>
              <w:rPr>
                <w:b/>
                <w:bCs/>
                <w:i/>
                <w:iCs/>
                <w:color w:val="000000"/>
                <w:sz w:val="20"/>
                <w:highlight w:val="yellow"/>
                <w:lang w:eastAsia="lt-LT"/>
              </w:rPr>
              <w:t xml:space="preserve"> pedagogams lavinti ir įsivardinti sustiprintus  įgūdžius, padėsiančius jiems savarankiškai planuoti perdegimo prevenciją asmeniniame ir profesiniame kelyje bei įgyvendinti asmeninio perdegimo intervenciją </w:t>
            </w:r>
          </w:p>
        </w:tc>
      </w:tr>
      <w:tr w:rsidR="003743B9" w14:paraId="7869F37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D7D791B" w14:textId="77777777" w:rsidR="003743B9" w:rsidRDefault="008B7B07">
            <w:pPr>
              <w:rPr>
                <w:color w:val="000000"/>
                <w:sz w:val="20"/>
                <w:lang w:eastAsia="lt-LT"/>
              </w:rPr>
            </w:pPr>
            <w:r>
              <w:rPr>
                <w:color w:val="000000"/>
                <w:sz w:val="20"/>
                <w:lang w:eastAsia="lt-LT"/>
              </w:rPr>
              <w:t>2.3.</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9BCA04" w14:textId="77777777" w:rsidR="003743B9" w:rsidRDefault="008B7B07">
            <w:pPr>
              <w:rPr>
                <w:color w:val="000000"/>
                <w:sz w:val="20"/>
                <w:lang w:eastAsia="lt-LT"/>
              </w:rPr>
            </w:pPr>
            <w:r>
              <w:rPr>
                <w:color w:val="000000"/>
                <w:sz w:val="20"/>
                <w:lang w:eastAsia="lt-LT"/>
              </w:rPr>
              <w:t>Mokymosi programos trukmė:</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0A1C0B0" w14:textId="77777777" w:rsidR="003743B9" w:rsidRDefault="008B7B07">
            <w:pPr>
              <w:jc w:val="both"/>
              <w:rPr>
                <w:i/>
                <w:iCs/>
                <w:color w:val="000000"/>
                <w:sz w:val="20"/>
                <w:lang w:eastAsia="lt-LT"/>
              </w:rPr>
            </w:pPr>
            <w:r>
              <w:rPr>
                <w:i/>
                <w:iCs/>
                <w:color w:val="000000"/>
                <w:sz w:val="20"/>
                <w:lang w:eastAsia="lt-LT"/>
              </w:rPr>
              <w:t>(Nurodoma Mokymosi programos trukmė akad. val. sudėjus praktinį, teorinį ir savarankišką darbą)</w:t>
            </w:r>
          </w:p>
        </w:tc>
      </w:tr>
      <w:tr w:rsidR="003743B9" w14:paraId="067E73F4"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3AEA3D5" w14:textId="77777777" w:rsidR="003743B9" w:rsidRDefault="008B7B07">
            <w:pPr>
              <w:rPr>
                <w:sz w:val="20"/>
                <w:lang w:eastAsia="lt-LT"/>
              </w:rPr>
            </w:pPr>
            <w:r>
              <w:rPr>
                <w:sz w:val="20"/>
                <w:lang w:eastAsia="lt-LT"/>
              </w:rPr>
              <w:t>2.3.1.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CFD675" w14:textId="77777777" w:rsidR="003743B9" w:rsidRDefault="008B7B07">
            <w:pPr>
              <w:rPr>
                <w:sz w:val="20"/>
                <w:lang w:eastAsia="lt-LT"/>
              </w:rPr>
            </w:pPr>
            <w:r>
              <w:rPr>
                <w:color w:val="000000"/>
                <w:sz w:val="20"/>
                <w:lang w:eastAsia="lt-LT"/>
              </w:rPr>
              <w:t>Praktinio kontaktinio darbo trukmė akad. val.</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9630333" w14:textId="77777777" w:rsidR="003743B9" w:rsidRDefault="008B7B07">
            <w:pPr>
              <w:jc w:val="both"/>
              <w:rPr>
                <w:sz w:val="20"/>
                <w:lang w:eastAsia="lt-LT"/>
              </w:rPr>
            </w:pPr>
            <w:r>
              <w:rPr>
                <w:i/>
                <w:iCs/>
                <w:color w:val="000000"/>
                <w:sz w:val="20"/>
                <w:lang w:eastAsia="lt-LT"/>
              </w:rPr>
              <w:t>(Nurodoma praktinio darbo trukmė akad. val.)</w:t>
            </w:r>
          </w:p>
        </w:tc>
      </w:tr>
      <w:tr w:rsidR="003743B9" w14:paraId="7A4DDBDD"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C330280" w14:textId="77777777" w:rsidR="003743B9" w:rsidRDefault="008B7B07">
            <w:pPr>
              <w:rPr>
                <w:sz w:val="20"/>
                <w:lang w:eastAsia="lt-LT"/>
              </w:rPr>
            </w:pPr>
            <w:r>
              <w:rPr>
                <w:sz w:val="20"/>
                <w:lang w:eastAsia="lt-LT"/>
              </w:rPr>
              <w:lastRenderedPageBreak/>
              <w:t>2.3.2.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BF3BE72" w14:textId="77777777" w:rsidR="003743B9" w:rsidRDefault="008B7B07">
            <w:pPr>
              <w:rPr>
                <w:sz w:val="20"/>
                <w:lang w:eastAsia="lt-LT"/>
              </w:rPr>
            </w:pPr>
            <w:r>
              <w:rPr>
                <w:sz w:val="20"/>
                <w:lang w:eastAsia="lt-LT"/>
              </w:rPr>
              <w:t xml:space="preserve">Teorinio kontaktinio darbo trukmė </w:t>
            </w:r>
            <w:r>
              <w:rPr>
                <w:color w:val="000000"/>
                <w:sz w:val="20"/>
                <w:lang w:eastAsia="lt-LT"/>
              </w:rPr>
              <w:t>akad. val.</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0DDDC01" w14:textId="77777777" w:rsidR="003743B9" w:rsidRDefault="008B7B07">
            <w:pPr>
              <w:jc w:val="both"/>
              <w:rPr>
                <w:i/>
                <w:iCs/>
                <w:color w:val="000000"/>
                <w:sz w:val="20"/>
                <w:lang w:eastAsia="lt-LT"/>
              </w:rPr>
            </w:pPr>
            <w:r>
              <w:rPr>
                <w:i/>
                <w:iCs/>
                <w:color w:val="000000"/>
                <w:sz w:val="20"/>
                <w:lang w:eastAsia="lt-LT"/>
              </w:rPr>
              <w:t>(Nurodoma teorinio darbo trukmė akad. val.)</w:t>
            </w:r>
          </w:p>
        </w:tc>
      </w:tr>
      <w:tr w:rsidR="003743B9" w14:paraId="2F83AAB6"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7F8B4C2" w14:textId="77777777" w:rsidR="003743B9" w:rsidRDefault="008B7B07">
            <w:pPr>
              <w:rPr>
                <w:sz w:val="20"/>
                <w:lang w:eastAsia="lt-LT"/>
              </w:rPr>
            </w:pPr>
            <w:r>
              <w:rPr>
                <w:sz w:val="20"/>
                <w:lang w:eastAsia="lt-LT"/>
              </w:rPr>
              <w:t>2.3.3.</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3B398A" w14:textId="77777777" w:rsidR="003743B9" w:rsidRDefault="008B7B07">
            <w:pPr>
              <w:rPr>
                <w:sz w:val="20"/>
                <w:lang w:eastAsia="lt-LT"/>
              </w:rPr>
            </w:pPr>
            <w:r>
              <w:rPr>
                <w:color w:val="000000"/>
                <w:sz w:val="20"/>
                <w:lang w:eastAsia="lt-LT"/>
              </w:rPr>
              <w:t>Savarankiško darbo trukmė akad. val.</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A1B2C69" w14:textId="77777777" w:rsidR="003743B9" w:rsidRDefault="008B7B07">
            <w:pPr>
              <w:jc w:val="both"/>
              <w:rPr>
                <w:sz w:val="20"/>
                <w:lang w:eastAsia="lt-LT"/>
              </w:rPr>
            </w:pPr>
            <w:r>
              <w:rPr>
                <w:i/>
                <w:iCs/>
                <w:color w:val="000000"/>
                <w:sz w:val="20"/>
                <w:lang w:eastAsia="lt-LT"/>
              </w:rPr>
              <w:t>(Nurodoma savarankiško darbo trukmė akad. val.)</w:t>
            </w:r>
          </w:p>
        </w:tc>
      </w:tr>
      <w:tr w:rsidR="003743B9" w14:paraId="43508133"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938D78A" w14:textId="77777777" w:rsidR="003743B9" w:rsidRDefault="008B7B07">
            <w:pPr>
              <w:rPr>
                <w:sz w:val="20"/>
                <w:lang w:eastAsia="lt-LT"/>
              </w:rPr>
            </w:pPr>
            <w:r>
              <w:rPr>
                <w:color w:val="000000"/>
                <w:sz w:val="20"/>
                <w:lang w:eastAsia="lt-LT"/>
              </w:rPr>
              <w:t>2.3.4.</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B1B7A7" w14:textId="77777777" w:rsidR="003743B9" w:rsidRDefault="008B7B07">
            <w:pPr>
              <w:rPr>
                <w:sz w:val="20"/>
                <w:lang w:eastAsia="lt-LT"/>
              </w:rPr>
            </w:pPr>
            <w:r>
              <w:rPr>
                <w:color w:val="000000"/>
                <w:sz w:val="20"/>
                <w:lang w:eastAsia="lt-LT"/>
              </w:rPr>
              <w:t>Mokymosi programos teorinio darbo trukmė proc.:</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0DF586F" w14:textId="77777777" w:rsidR="003743B9" w:rsidRDefault="008B7B07">
            <w:pPr>
              <w:jc w:val="both"/>
              <w:rPr>
                <w:i/>
                <w:iCs/>
                <w:color w:val="000000"/>
                <w:sz w:val="20"/>
                <w:lang w:eastAsia="lt-LT"/>
              </w:rPr>
            </w:pPr>
            <w:r>
              <w:rPr>
                <w:i/>
                <w:iCs/>
                <w:color w:val="000000"/>
                <w:sz w:val="20"/>
                <w:lang w:eastAsia="lt-LT"/>
              </w:rPr>
              <w:t>(Nurodoma teorinio darbo trukmė proc. bendroje programos trukmėje)</w:t>
            </w:r>
          </w:p>
        </w:tc>
      </w:tr>
      <w:tr w:rsidR="003743B9" w14:paraId="029ED465"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2796A82" w14:textId="77777777" w:rsidR="003743B9" w:rsidRDefault="008B7B07">
            <w:pPr>
              <w:rPr>
                <w:sz w:val="20"/>
                <w:lang w:eastAsia="lt-LT"/>
              </w:rPr>
            </w:pPr>
            <w:r>
              <w:rPr>
                <w:color w:val="000000"/>
                <w:sz w:val="20"/>
                <w:lang w:eastAsia="lt-LT"/>
              </w:rPr>
              <w:t>2.3.5.</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6F79CB3" w14:textId="77777777" w:rsidR="003743B9" w:rsidRDefault="008B7B07">
            <w:pPr>
              <w:rPr>
                <w:sz w:val="20"/>
                <w:lang w:eastAsia="lt-LT"/>
              </w:rPr>
            </w:pPr>
            <w:r>
              <w:rPr>
                <w:color w:val="000000"/>
                <w:sz w:val="20"/>
                <w:lang w:eastAsia="lt-LT"/>
              </w:rPr>
              <w:t>Mokymosi programos praktinio darbo trukmė proc.</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4433D98" w14:textId="77777777" w:rsidR="003743B9" w:rsidRDefault="008B7B07">
            <w:pPr>
              <w:jc w:val="both"/>
              <w:rPr>
                <w:i/>
                <w:iCs/>
                <w:color w:val="000000"/>
                <w:sz w:val="20"/>
                <w:lang w:eastAsia="lt-LT"/>
              </w:rPr>
            </w:pPr>
            <w:r>
              <w:rPr>
                <w:i/>
                <w:iCs/>
                <w:color w:val="000000"/>
                <w:sz w:val="20"/>
                <w:lang w:eastAsia="lt-LT"/>
              </w:rPr>
              <w:t>(Nurodoma praktinio darbo trukmė proc. bendroje programos trukmėje)</w:t>
            </w:r>
          </w:p>
        </w:tc>
      </w:tr>
      <w:tr w:rsidR="003743B9" w14:paraId="1CB9262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246C544" w14:textId="77777777" w:rsidR="003743B9" w:rsidRDefault="008B7B07">
            <w:pPr>
              <w:rPr>
                <w:sz w:val="20"/>
                <w:lang w:eastAsia="lt-LT"/>
              </w:rPr>
            </w:pPr>
            <w:r>
              <w:rPr>
                <w:sz w:val="20"/>
                <w:lang w:eastAsia="lt-LT"/>
              </w:rPr>
              <w:t>2.3.6.</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00A7961" w14:textId="77777777" w:rsidR="003743B9" w:rsidRDefault="008B7B07">
            <w:pPr>
              <w:rPr>
                <w:sz w:val="20"/>
                <w:lang w:eastAsia="lt-LT"/>
              </w:rPr>
            </w:pPr>
            <w:r>
              <w:rPr>
                <w:sz w:val="20"/>
                <w:lang w:eastAsia="lt-LT"/>
              </w:rPr>
              <w:t>Mokymosi programos apimtis kreditais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CDF4724" w14:textId="77777777" w:rsidR="003743B9" w:rsidRDefault="008B7B07">
            <w:pPr>
              <w:jc w:val="both"/>
              <w:rPr>
                <w:sz w:val="20"/>
                <w:lang w:eastAsia="lt-LT"/>
              </w:rPr>
            </w:pPr>
            <w:r>
              <w:rPr>
                <w:i/>
                <w:iCs/>
                <w:color w:val="000000"/>
                <w:sz w:val="20"/>
                <w:lang w:eastAsia="lt-LT"/>
              </w:rPr>
              <w:t>(Nurodoma apimtis kreditais, jei aktualu) </w:t>
            </w:r>
          </w:p>
        </w:tc>
      </w:tr>
      <w:tr w:rsidR="003743B9" w14:paraId="04201EA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5F9FD4A" w14:textId="77777777" w:rsidR="003743B9" w:rsidRDefault="008B7B07">
            <w:pPr>
              <w:rPr>
                <w:color w:val="000000"/>
                <w:sz w:val="20"/>
                <w:lang w:eastAsia="lt-LT"/>
              </w:rPr>
            </w:pPr>
            <w:r>
              <w:rPr>
                <w:color w:val="000000"/>
                <w:sz w:val="20"/>
                <w:lang w:eastAsia="lt-LT"/>
              </w:rPr>
              <w:t>2.4.</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276C62A" w14:textId="77777777" w:rsidR="003743B9" w:rsidRDefault="008B7B07">
            <w:pPr>
              <w:rPr>
                <w:szCs w:val="24"/>
                <w:lang w:eastAsia="lt-LT"/>
              </w:rPr>
            </w:pPr>
            <w:r>
              <w:rPr>
                <w:sz w:val="20"/>
                <w:lang w:eastAsia="lt-LT"/>
              </w:rPr>
              <w:t>Mokymosi</w:t>
            </w:r>
            <w:r>
              <w:rPr>
                <w:color w:val="000000"/>
                <w:sz w:val="20"/>
                <w:lang w:eastAsia="lt-LT"/>
              </w:rPr>
              <w:t xml:space="preserve"> programos tikslinė (-ės) dalyvių grupė (grupės):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19D21A3" w14:textId="77777777" w:rsidR="003743B9" w:rsidRDefault="003743B9">
            <w:pPr>
              <w:rPr>
                <w:lang w:eastAsia="lt-LT"/>
              </w:rPr>
            </w:pPr>
          </w:p>
        </w:tc>
      </w:tr>
      <w:tr w:rsidR="003743B9" w14:paraId="7F9EB0A1"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F453F4A" w14:textId="77777777" w:rsidR="003743B9" w:rsidRDefault="008B7B07">
            <w:pPr>
              <w:rPr>
                <w:sz w:val="20"/>
                <w:lang w:eastAsia="lt-LT"/>
              </w:rPr>
            </w:pPr>
            <w:r>
              <w:rPr>
                <w:sz w:val="20"/>
                <w:lang w:eastAsia="lt-LT"/>
              </w:rPr>
              <w:t>2.4.1.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E99F5EB" w14:textId="77777777" w:rsidR="003743B9" w:rsidRDefault="008B7B07">
            <w:pPr>
              <w:rPr>
                <w:sz w:val="20"/>
                <w:lang w:eastAsia="lt-LT"/>
              </w:rPr>
            </w:pPr>
            <w:r>
              <w:rPr>
                <w:sz w:val="20"/>
                <w:lang w:eastAsia="lt-LT"/>
              </w:rPr>
              <w:t>Dirbantis asmuo</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37C38DF" w14:textId="77777777" w:rsidR="003743B9" w:rsidRDefault="008B7B07">
            <w:pPr>
              <w:jc w:val="both"/>
              <w:rPr>
                <w:sz w:val="20"/>
                <w:lang w:eastAsia="lt-LT"/>
              </w:rPr>
            </w:pPr>
            <w:r>
              <w:rPr>
                <w:i/>
                <w:iCs/>
                <w:color w:val="000000"/>
                <w:sz w:val="20"/>
                <w:lang w:eastAsia="lt-LT"/>
              </w:rPr>
              <w:t>(Nurodoma, ar Mokymosi programos tikslinė grupė (dirbantys pagal darbo sutartis ir (arba) savarankiškai) yra užimti asmenys, Taip / Ne / Neaktualu)</w:t>
            </w:r>
          </w:p>
        </w:tc>
      </w:tr>
      <w:tr w:rsidR="003743B9" w14:paraId="619EE62E"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5EB06CE" w14:textId="77777777" w:rsidR="003743B9" w:rsidRDefault="008B7B07">
            <w:pPr>
              <w:rPr>
                <w:sz w:val="20"/>
                <w:lang w:eastAsia="lt-LT"/>
              </w:rPr>
            </w:pPr>
            <w:r>
              <w:rPr>
                <w:sz w:val="20"/>
                <w:lang w:eastAsia="lt-LT"/>
              </w:rPr>
              <w:t>2.4.2.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470B91F" w14:textId="77777777" w:rsidR="003743B9" w:rsidRDefault="008B7B07">
            <w:pPr>
              <w:rPr>
                <w:sz w:val="20"/>
                <w:lang w:eastAsia="lt-LT"/>
              </w:rPr>
            </w:pPr>
            <w:r>
              <w:rPr>
                <w:sz w:val="20"/>
                <w:lang w:eastAsia="lt-LT"/>
              </w:rPr>
              <w:t>Bedarbis asmuo</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37A9B27" w14:textId="77777777" w:rsidR="003743B9" w:rsidRDefault="008B7B07">
            <w:pPr>
              <w:jc w:val="both"/>
              <w:rPr>
                <w:sz w:val="20"/>
                <w:lang w:eastAsia="lt-LT"/>
              </w:rPr>
            </w:pPr>
            <w:r>
              <w:rPr>
                <w:i/>
                <w:iCs/>
                <w:color w:val="000000"/>
                <w:sz w:val="20"/>
                <w:lang w:eastAsia="lt-LT"/>
              </w:rPr>
              <w:t>(Nurodoma, ar Mokymosi programos tikslinė grupė yra bedarbiai asmenys (ilgalaikiai arba ką tik netekę darbo), Taip / Ne / Neaktualu)</w:t>
            </w:r>
          </w:p>
        </w:tc>
      </w:tr>
      <w:tr w:rsidR="003743B9" w14:paraId="58DEC161"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7F169B3" w14:textId="77777777" w:rsidR="003743B9" w:rsidRDefault="008B7B07">
            <w:pPr>
              <w:rPr>
                <w:color w:val="000000"/>
                <w:sz w:val="20"/>
                <w:lang w:eastAsia="lt-LT"/>
              </w:rPr>
            </w:pPr>
            <w:r>
              <w:rPr>
                <w:color w:val="000000"/>
                <w:sz w:val="20"/>
                <w:lang w:eastAsia="lt-LT"/>
              </w:rPr>
              <w:t>2.5.</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370BC95" w14:textId="77777777" w:rsidR="003743B9" w:rsidRDefault="008B7B07">
            <w:pPr>
              <w:rPr>
                <w:szCs w:val="24"/>
                <w:lang w:eastAsia="lt-LT"/>
              </w:rPr>
            </w:pPr>
            <w:r>
              <w:rPr>
                <w:color w:val="000000"/>
                <w:sz w:val="20"/>
                <w:lang w:eastAsia="lt-LT"/>
              </w:rPr>
              <w:t>Minimalūs reikalavimai dalyviui (jei taikomi):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6FFA80C" w14:textId="77777777" w:rsidR="003743B9" w:rsidRDefault="003743B9">
            <w:pPr>
              <w:rPr>
                <w:lang w:eastAsia="lt-LT"/>
              </w:rPr>
            </w:pPr>
          </w:p>
        </w:tc>
      </w:tr>
      <w:tr w:rsidR="003743B9" w14:paraId="0EF149AC"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4AD8B17" w14:textId="77777777" w:rsidR="003743B9" w:rsidRDefault="008B7B07">
            <w:pPr>
              <w:rPr>
                <w:color w:val="000000"/>
                <w:sz w:val="20"/>
                <w:lang w:eastAsia="lt-LT"/>
              </w:rPr>
            </w:pPr>
            <w:r>
              <w:rPr>
                <w:color w:val="000000"/>
                <w:sz w:val="20"/>
                <w:lang w:eastAsia="lt-LT"/>
              </w:rPr>
              <w:t>2.5.1.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0BDDDED" w14:textId="77777777" w:rsidR="003743B9" w:rsidRDefault="008B7B07">
            <w:pPr>
              <w:rPr>
                <w:szCs w:val="24"/>
                <w:lang w:eastAsia="lt-LT"/>
              </w:rPr>
            </w:pPr>
            <w:r>
              <w:rPr>
                <w:color w:val="000000"/>
                <w:sz w:val="20"/>
                <w:lang w:eastAsia="lt-LT"/>
              </w:rPr>
              <w:t>Minimalūs išsilavinimo reikalavimai dalyviui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EF7AE94" w14:textId="77777777" w:rsidR="003743B9" w:rsidRDefault="008B7B07">
            <w:pPr>
              <w:jc w:val="both"/>
              <w:rPr>
                <w:lang w:eastAsia="lt-LT"/>
              </w:rPr>
            </w:pPr>
            <w:r>
              <w:rPr>
                <w:i/>
                <w:iCs/>
                <w:color w:val="000000"/>
                <w:sz w:val="20"/>
                <w:lang w:eastAsia="lt-LT"/>
              </w:rPr>
              <w:t>(Nurodomi būtinas išsilavinimas dalyviui)</w:t>
            </w:r>
          </w:p>
        </w:tc>
      </w:tr>
      <w:tr w:rsidR="003743B9" w14:paraId="171869A7"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9A40028" w14:textId="77777777" w:rsidR="003743B9" w:rsidRDefault="008B7B07">
            <w:pPr>
              <w:rPr>
                <w:color w:val="000000"/>
                <w:sz w:val="20"/>
                <w:lang w:eastAsia="lt-LT"/>
              </w:rPr>
            </w:pPr>
            <w:r>
              <w:rPr>
                <w:color w:val="000000"/>
                <w:sz w:val="20"/>
                <w:lang w:eastAsia="lt-LT"/>
              </w:rPr>
              <w:t>2.5.2.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3A6F2F9" w14:textId="77777777" w:rsidR="003743B9" w:rsidRDefault="008B7B07">
            <w:pPr>
              <w:rPr>
                <w:szCs w:val="24"/>
                <w:lang w:eastAsia="lt-LT"/>
              </w:rPr>
            </w:pPr>
            <w:r>
              <w:rPr>
                <w:color w:val="000000"/>
                <w:sz w:val="20"/>
                <w:lang w:eastAsia="lt-LT"/>
              </w:rPr>
              <w:t>Minimalūs kvalifikacijos reikalavimai dalyviui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6C3F846" w14:textId="77777777" w:rsidR="003743B9" w:rsidRDefault="008B7B07">
            <w:pPr>
              <w:jc w:val="both"/>
              <w:rPr>
                <w:lang w:eastAsia="lt-LT"/>
              </w:rPr>
            </w:pPr>
            <w:r>
              <w:rPr>
                <w:i/>
                <w:iCs/>
                <w:color w:val="000000"/>
                <w:sz w:val="20"/>
                <w:lang w:eastAsia="lt-LT"/>
              </w:rPr>
              <w:t>(Nurodoma būtina kvalifikacija dalyviui)</w:t>
            </w:r>
          </w:p>
        </w:tc>
      </w:tr>
      <w:tr w:rsidR="003743B9" w14:paraId="620CD05A"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1E99E571" w14:textId="77777777" w:rsidR="003743B9" w:rsidRDefault="008B7B07">
            <w:pPr>
              <w:rPr>
                <w:color w:val="000000"/>
                <w:sz w:val="20"/>
                <w:lang w:eastAsia="lt-LT"/>
              </w:rPr>
            </w:pPr>
            <w:r>
              <w:rPr>
                <w:color w:val="000000"/>
                <w:sz w:val="20"/>
                <w:lang w:eastAsia="lt-LT"/>
              </w:rPr>
              <w:t>2.5.3.</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03D541" w14:textId="77777777" w:rsidR="003743B9" w:rsidRDefault="008B7B07">
            <w:pPr>
              <w:rPr>
                <w:color w:val="000000"/>
                <w:sz w:val="20"/>
                <w:lang w:eastAsia="lt-LT"/>
              </w:rPr>
            </w:pPr>
            <w:r>
              <w:rPr>
                <w:color w:val="000000"/>
                <w:sz w:val="20"/>
                <w:lang w:eastAsia="lt-LT"/>
              </w:rPr>
              <w:t>Minimalus reikalaujamas kalbos lygis dalyviui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B18D0BD" w14:textId="77777777" w:rsidR="003743B9" w:rsidRDefault="008B7B07">
            <w:pPr>
              <w:jc w:val="both"/>
              <w:rPr>
                <w:i/>
                <w:iCs/>
                <w:color w:val="000000"/>
                <w:sz w:val="20"/>
                <w:lang w:eastAsia="lt-LT"/>
              </w:rPr>
            </w:pPr>
            <w:r>
              <w:rPr>
                <w:i/>
                <w:iCs/>
                <w:color w:val="000000"/>
                <w:sz w:val="20"/>
                <w:lang w:eastAsia="lt-LT"/>
              </w:rPr>
              <w:t>(Nurodomas kalbų atveju – kalbos lygis (nuo A1 iki C2), (privaloma formaliojo mokymo įstaigoms)</w:t>
            </w:r>
          </w:p>
        </w:tc>
      </w:tr>
      <w:tr w:rsidR="003743B9" w14:paraId="7910A3FA"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0A209E7" w14:textId="77777777" w:rsidR="003743B9" w:rsidRDefault="008B7B07">
            <w:pPr>
              <w:rPr>
                <w:color w:val="000000"/>
                <w:sz w:val="20"/>
                <w:lang w:eastAsia="lt-LT"/>
              </w:rPr>
            </w:pPr>
            <w:r>
              <w:rPr>
                <w:color w:val="000000"/>
                <w:sz w:val="20"/>
                <w:lang w:eastAsia="lt-LT"/>
              </w:rPr>
              <w:t>2.5.4.</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362AA67" w14:textId="77777777" w:rsidR="003743B9" w:rsidRDefault="008B7B07">
            <w:pPr>
              <w:rPr>
                <w:szCs w:val="24"/>
                <w:lang w:eastAsia="lt-LT"/>
              </w:rPr>
            </w:pPr>
            <w:r>
              <w:rPr>
                <w:color w:val="000000"/>
                <w:sz w:val="20"/>
                <w:lang w:eastAsia="lt-LT"/>
              </w:rPr>
              <w:t>Reikalavimai dalyviams netaikomi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B2FEFD4" w14:textId="77777777" w:rsidR="003743B9" w:rsidRDefault="008B7B07">
            <w:pPr>
              <w:jc w:val="both"/>
              <w:rPr>
                <w:lang w:eastAsia="lt-LT"/>
              </w:rPr>
            </w:pPr>
            <w:r>
              <w:rPr>
                <w:i/>
                <w:iCs/>
                <w:color w:val="000000"/>
                <w:sz w:val="20"/>
                <w:lang w:eastAsia="lt-LT"/>
              </w:rPr>
              <w:t>(Nurodoma, jeigu nėra jokių reikalavimų dalyviui)</w:t>
            </w:r>
          </w:p>
        </w:tc>
      </w:tr>
      <w:tr w:rsidR="003743B9" w14:paraId="06099B65"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0E6FB9B7" w14:textId="77777777" w:rsidR="003743B9" w:rsidRDefault="008B7B07">
            <w:pPr>
              <w:rPr>
                <w:color w:val="000000"/>
                <w:sz w:val="20"/>
                <w:lang w:eastAsia="lt-LT"/>
              </w:rPr>
            </w:pPr>
            <w:r>
              <w:rPr>
                <w:color w:val="000000"/>
                <w:sz w:val="20"/>
                <w:lang w:eastAsia="lt-LT"/>
              </w:rPr>
              <w:t>2.6.</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F3459C0" w14:textId="77777777" w:rsidR="003743B9" w:rsidRDefault="008B7B07">
            <w:pPr>
              <w:rPr>
                <w:szCs w:val="24"/>
                <w:lang w:eastAsia="lt-LT"/>
              </w:rPr>
            </w:pPr>
            <w:r>
              <w:rPr>
                <w:color w:val="000000"/>
                <w:sz w:val="20"/>
                <w:lang w:eastAsia="lt-LT"/>
              </w:rPr>
              <w:t>Mokymosi programos mokymo būdas (-ai):</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6640466" w14:textId="77777777" w:rsidR="003743B9" w:rsidRDefault="003743B9">
            <w:pPr>
              <w:rPr>
                <w:lang w:eastAsia="lt-LT"/>
              </w:rPr>
            </w:pPr>
          </w:p>
        </w:tc>
      </w:tr>
      <w:tr w:rsidR="003743B9" w14:paraId="3EB11CCC"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99B191B" w14:textId="77777777" w:rsidR="003743B9" w:rsidRDefault="008B7B07">
            <w:pPr>
              <w:rPr>
                <w:color w:val="000000"/>
                <w:sz w:val="20"/>
                <w:lang w:eastAsia="lt-LT"/>
              </w:rPr>
            </w:pPr>
            <w:r>
              <w:rPr>
                <w:color w:val="000000"/>
                <w:sz w:val="20"/>
                <w:lang w:eastAsia="lt-LT"/>
              </w:rPr>
              <w:t>2.6.1.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E1EE91E" w14:textId="77777777" w:rsidR="003743B9" w:rsidRDefault="008B7B07">
            <w:pPr>
              <w:rPr>
                <w:color w:val="000000"/>
                <w:sz w:val="20"/>
                <w:lang w:eastAsia="lt-LT"/>
              </w:rPr>
            </w:pPr>
            <w:r>
              <w:rPr>
                <w:color w:val="000000"/>
                <w:sz w:val="20"/>
                <w:lang w:eastAsia="lt-LT"/>
              </w:rPr>
              <w:t>Mokymosi programos mokymo būdas mišrus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2E1E23D" w14:textId="77777777" w:rsidR="003743B9" w:rsidRDefault="008B7B07">
            <w:pPr>
              <w:jc w:val="both"/>
              <w:rPr>
                <w:szCs w:val="24"/>
                <w:lang w:eastAsia="lt-LT"/>
              </w:rPr>
            </w:pPr>
            <w:r>
              <w:rPr>
                <w:i/>
                <w:iCs/>
                <w:color w:val="000000"/>
                <w:sz w:val="20"/>
                <w:lang w:eastAsia="lt-LT"/>
              </w:rPr>
              <w:t>(Nurodoma, jeigu mokymas vyksta ir kontaktiniu, ir nuotoliniu sinchroniniu būdais)</w:t>
            </w:r>
          </w:p>
        </w:tc>
      </w:tr>
      <w:tr w:rsidR="003743B9" w14:paraId="37C6BE50"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2BAA8166" w14:textId="77777777" w:rsidR="003743B9" w:rsidRDefault="008B7B07">
            <w:pPr>
              <w:rPr>
                <w:color w:val="000000"/>
                <w:sz w:val="20"/>
                <w:lang w:eastAsia="lt-LT"/>
              </w:rPr>
            </w:pPr>
            <w:r>
              <w:rPr>
                <w:color w:val="000000"/>
                <w:sz w:val="20"/>
                <w:lang w:eastAsia="lt-LT"/>
              </w:rPr>
              <w:t>2.6.2.</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732DDE0" w14:textId="77777777" w:rsidR="003743B9" w:rsidRDefault="008B7B07">
            <w:pPr>
              <w:rPr>
                <w:szCs w:val="24"/>
                <w:lang w:eastAsia="lt-LT"/>
              </w:rPr>
            </w:pPr>
            <w:r>
              <w:rPr>
                <w:color w:val="000000"/>
                <w:sz w:val="20"/>
                <w:lang w:eastAsia="lt-LT"/>
              </w:rPr>
              <w:t>Mokymosi programos mokymo būdas nuotolinis sinchroninis</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576C095" w14:textId="77777777" w:rsidR="003743B9" w:rsidRDefault="008B7B07">
            <w:pPr>
              <w:jc w:val="both"/>
              <w:rPr>
                <w:lang w:eastAsia="lt-LT"/>
              </w:rPr>
            </w:pPr>
            <w:r>
              <w:rPr>
                <w:i/>
                <w:iCs/>
                <w:color w:val="000000"/>
                <w:sz w:val="20"/>
                <w:lang w:eastAsia="lt-LT"/>
              </w:rPr>
              <w:t>(Nurodoma, jeigu mokymas vyksta nuotoliniu būdu)</w:t>
            </w:r>
          </w:p>
        </w:tc>
      </w:tr>
      <w:tr w:rsidR="003743B9" w14:paraId="36E44F7C"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E7FE704" w14:textId="77777777" w:rsidR="003743B9" w:rsidRDefault="008B7B07">
            <w:pPr>
              <w:rPr>
                <w:color w:val="000000"/>
                <w:sz w:val="20"/>
                <w:lang w:eastAsia="lt-LT"/>
              </w:rPr>
            </w:pPr>
            <w:r>
              <w:rPr>
                <w:color w:val="000000"/>
                <w:sz w:val="20"/>
                <w:lang w:eastAsia="lt-LT"/>
              </w:rPr>
              <w:t>2.6.3.</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CE6A21" w14:textId="77777777" w:rsidR="003743B9" w:rsidRDefault="008B7B07">
            <w:pPr>
              <w:rPr>
                <w:color w:val="000000"/>
                <w:sz w:val="20"/>
                <w:lang w:eastAsia="lt-LT"/>
              </w:rPr>
            </w:pPr>
            <w:r>
              <w:rPr>
                <w:color w:val="000000"/>
                <w:sz w:val="20"/>
                <w:lang w:eastAsia="lt-LT"/>
              </w:rPr>
              <w:t xml:space="preserve">Mokymosi programos mokymo būdas kontaktinis </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8CA607B" w14:textId="77777777" w:rsidR="003743B9" w:rsidRDefault="008B7B07">
            <w:pPr>
              <w:jc w:val="both"/>
              <w:rPr>
                <w:szCs w:val="24"/>
                <w:lang w:eastAsia="lt-LT"/>
              </w:rPr>
            </w:pPr>
            <w:r>
              <w:rPr>
                <w:i/>
                <w:iCs/>
                <w:color w:val="000000"/>
                <w:sz w:val="20"/>
                <w:lang w:eastAsia="lt-LT"/>
              </w:rPr>
              <w:t xml:space="preserve">(Nurodoma, jeigu realizuojant programą mokymas vyksta kontaktiniu (auditoriniu) būdu) </w:t>
            </w:r>
          </w:p>
        </w:tc>
      </w:tr>
      <w:tr w:rsidR="003743B9" w14:paraId="175FA5D9"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6FCA2B19" w14:textId="77777777" w:rsidR="003743B9" w:rsidRDefault="008B7B07">
            <w:pPr>
              <w:rPr>
                <w:color w:val="000000"/>
                <w:sz w:val="20"/>
                <w:lang w:eastAsia="lt-LT"/>
              </w:rPr>
            </w:pPr>
            <w:r>
              <w:rPr>
                <w:color w:val="000000"/>
                <w:sz w:val="20"/>
                <w:lang w:eastAsia="lt-LT"/>
              </w:rPr>
              <w:t>2.7.</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9E4633B" w14:textId="77777777" w:rsidR="003743B9" w:rsidRDefault="008B7B07">
            <w:pPr>
              <w:rPr>
                <w:szCs w:val="24"/>
                <w:lang w:eastAsia="lt-LT"/>
              </w:rPr>
            </w:pPr>
            <w:r>
              <w:rPr>
                <w:color w:val="000000"/>
                <w:sz w:val="20"/>
                <w:lang w:eastAsia="lt-LT"/>
              </w:rPr>
              <w:t>Įgytų kompetencijų vertinimo sistema / skalė</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9BF9FBC" w14:textId="77777777" w:rsidR="003743B9" w:rsidRDefault="008B7B07">
            <w:pPr>
              <w:jc w:val="both"/>
              <w:rPr>
                <w:lang w:eastAsia="lt-LT"/>
              </w:rPr>
            </w:pPr>
            <w:r>
              <w:rPr>
                <w:i/>
                <w:iCs/>
                <w:color w:val="000000"/>
                <w:sz w:val="20"/>
                <w:lang w:eastAsia="lt-LT"/>
              </w:rPr>
              <w:t>(Nurodoma įgytų ar patobulintų kompetencijų vertinimo sistema / skalė)</w:t>
            </w:r>
          </w:p>
        </w:tc>
      </w:tr>
      <w:tr w:rsidR="003743B9" w14:paraId="0B685A7B"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B6A324C" w14:textId="77777777" w:rsidR="003743B9" w:rsidRDefault="008B7B07">
            <w:pPr>
              <w:rPr>
                <w:color w:val="000000"/>
                <w:sz w:val="20"/>
                <w:lang w:eastAsia="lt-LT"/>
              </w:rPr>
            </w:pPr>
            <w:r>
              <w:rPr>
                <w:color w:val="000000"/>
                <w:sz w:val="20"/>
                <w:lang w:eastAsia="lt-LT"/>
              </w:rPr>
              <w:t>2.8.</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4187DDA" w14:textId="77777777" w:rsidR="003743B9" w:rsidRDefault="008B7B07">
            <w:pPr>
              <w:rPr>
                <w:szCs w:val="24"/>
                <w:lang w:eastAsia="lt-LT"/>
              </w:rPr>
            </w:pPr>
            <w:r>
              <w:rPr>
                <w:color w:val="000000"/>
                <w:sz w:val="20"/>
                <w:lang w:eastAsia="lt-LT"/>
              </w:rPr>
              <w:t>Mokymosi  programos anotacija</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AA0F1C7" w14:textId="77777777" w:rsidR="003743B9" w:rsidRDefault="008B7B07">
            <w:pPr>
              <w:jc w:val="both"/>
              <w:rPr>
                <w:lang w:eastAsia="lt-LT"/>
              </w:rPr>
            </w:pPr>
            <w:r>
              <w:rPr>
                <w:i/>
                <w:iCs/>
                <w:color w:val="000000"/>
                <w:sz w:val="20"/>
                <w:lang w:eastAsia="lt-LT"/>
              </w:rPr>
              <w:t>(Trumpai nurodoma programos paskirtis ir bendra trukmė, tikslas, numatomi rezultatai – kokios įgytos arba patobulintos kompetencijos ir jų prisipažinimo galimybės (jei taikoma)</w:t>
            </w:r>
          </w:p>
        </w:tc>
      </w:tr>
      <w:tr w:rsidR="003743B9" w14:paraId="4A3E00A9"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3D63C579" w14:textId="77777777" w:rsidR="003743B9" w:rsidRDefault="008B7B07">
            <w:pPr>
              <w:rPr>
                <w:color w:val="000000"/>
                <w:sz w:val="20"/>
                <w:lang w:eastAsia="lt-LT"/>
              </w:rPr>
            </w:pPr>
            <w:r>
              <w:rPr>
                <w:color w:val="000000"/>
                <w:sz w:val="20"/>
                <w:lang w:eastAsia="lt-LT"/>
              </w:rPr>
              <w:t>2.8.1.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79B93EA" w14:textId="77777777" w:rsidR="003743B9" w:rsidRDefault="008B7B07">
            <w:pPr>
              <w:rPr>
                <w:color w:val="000000"/>
                <w:sz w:val="20"/>
                <w:lang w:eastAsia="lt-LT"/>
              </w:rPr>
            </w:pPr>
            <w:r>
              <w:rPr>
                <w:color w:val="000000"/>
                <w:sz w:val="20"/>
                <w:lang w:eastAsia="lt-LT"/>
              </w:rPr>
              <w:t>Mokymosi programos anotacija anglų kalba (jei aktualu)</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86537E" w14:textId="77777777" w:rsidR="003743B9" w:rsidRDefault="003743B9">
            <w:pPr>
              <w:jc w:val="both"/>
              <w:rPr>
                <w:i/>
                <w:iCs/>
                <w:color w:val="000000"/>
                <w:sz w:val="20"/>
                <w:lang w:eastAsia="lt-LT"/>
              </w:rPr>
            </w:pPr>
          </w:p>
        </w:tc>
      </w:tr>
      <w:tr w:rsidR="003743B9" w14:paraId="5F18D6D7"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47AC1ED9" w14:textId="77777777" w:rsidR="003743B9" w:rsidRDefault="008B7B07">
            <w:pPr>
              <w:rPr>
                <w:color w:val="000000"/>
                <w:sz w:val="20"/>
                <w:lang w:eastAsia="lt-LT"/>
              </w:rPr>
            </w:pPr>
            <w:r>
              <w:rPr>
                <w:color w:val="000000"/>
                <w:sz w:val="20"/>
                <w:lang w:eastAsia="lt-LT"/>
              </w:rPr>
              <w:t>2.9.</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128414D" w14:textId="77777777" w:rsidR="003743B9" w:rsidRDefault="008B7B07">
            <w:pPr>
              <w:rPr>
                <w:color w:val="000000"/>
                <w:sz w:val="20"/>
                <w:lang w:eastAsia="lt-LT"/>
              </w:rPr>
            </w:pPr>
            <w:r>
              <w:rPr>
                <w:color w:val="000000"/>
                <w:sz w:val="20"/>
                <w:lang w:eastAsia="lt-LT"/>
              </w:rPr>
              <w:t>Mokymo kalba</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05DF1F9" w14:textId="77777777" w:rsidR="003743B9" w:rsidRDefault="008B7B07">
            <w:pPr>
              <w:jc w:val="both"/>
              <w:rPr>
                <w:i/>
                <w:iCs/>
                <w:color w:val="000000"/>
                <w:sz w:val="20"/>
                <w:lang w:eastAsia="lt-LT"/>
              </w:rPr>
            </w:pPr>
            <w:r>
              <w:rPr>
                <w:i/>
                <w:iCs/>
                <w:color w:val="000000"/>
                <w:sz w:val="20"/>
                <w:lang w:eastAsia="lt-LT"/>
              </w:rPr>
              <w:t>(Nurodoma, kokia kalba bus vykdomas mokymas)</w:t>
            </w:r>
          </w:p>
        </w:tc>
      </w:tr>
      <w:tr w:rsidR="003743B9" w14:paraId="4B43B617"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56F6D9D5" w14:textId="77777777" w:rsidR="003743B9" w:rsidRDefault="008B7B07">
            <w:pPr>
              <w:rPr>
                <w:color w:val="000000"/>
                <w:sz w:val="20"/>
                <w:lang w:eastAsia="lt-LT"/>
              </w:rPr>
            </w:pPr>
            <w:r>
              <w:rPr>
                <w:color w:val="000000"/>
                <w:sz w:val="20"/>
                <w:lang w:eastAsia="lt-LT"/>
              </w:rPr>
              <w:t>2.10.</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70FB784" w14:textId="77777777" w:rsidR="003743B9" w:rsidRDefault="008B7B07">
            <w:pPr>
              <w:rPr>
                <w:color w:val="000000"/>
                <w:sz w:val="20"/>
                <w:lang w:eastAsia="lt-LT"/>
              </w:rPr>
            </w:pPr>
            <w:r>
              <w:rPr>
                <w:color w:val="000000"/>
                <w:sz w:val="20"/>
                <w:lang w:eastAsia="lt-LT"/>
              </w:rPr>
              <w:t>Skaitmenines kompetencijas ugdanti  Mokymosi programa</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1001574" w14:textId="77777777" w:rsidR="003743B9" w:rsidRDefault="008B7B07">
            <w:pPr>
              <w:jc w:val="both"/>
              <w:rPr>
                <w:i/>
                <w:iCs/>
                <w:color w:val="000000"/>
                <w:sz w:val="20"/>
                <w:lang w:eastAsia="lt-LT"/>
              </w:rPr>
            </w:pPr>
            <w:r>
              <w:rPr>
                <w:i/>
                <w:iCs/>
                <w:color w:val="000000"/>
                <w:sz w:val="20"/>
                <w:lang w:eastAsia="lt-LT"/>
              </w:rPr>
              <w:t>(Nurodoma, ar Mokymosi programa ugdo skaitmenines kompetencijas)</w:t>
            </w:r>
          </w:p>
        </w:tc>
      </w:tr>
      <w:tr w:rsidR="003743B9" w14:paraId="1575D3DA"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bottom w:w="15" w:type="dxa"/>
              <w:right w:w="15" w:type="dxa"/>
            </w:tcMar>
            <w:hideMark/>
          </w:tcPr>
          <w:p w14:paraId="7FAD7DF9" w14:textId="77777777" w:rsidR="003743B9" w:rsidRDefault="008B7B07">
            <w:pPr>
              <w:rPr>
                <w:color w:val="000000"/>
                <w:sz w:val="20"/>
                <w:lang w:eastAsia="lt-LT"/>
              </w:rPr>
            </w:pPr>
            <w:r>
              <w:rPr>
                <w:color w:val="000000"/>
                <w:sz w:val="20"/>
                <w:lang w:eastAsia="lt-LT"/>
              </w:rPr>
              <w:t>2.11.</w:t>
            </w:r>
          </w:p>
        </w:tc>
        <w:tc>
          <w:tcPr>
            <w:tcW w:w="34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DC6AFB2" w14:textId="77777777" w:rsidR="003743B9" w:rsidRDefault="008B7B07">
            <w:pPr>
              <w:rPr>
                <w:color w:val="000000"/>
                <w:sz w:val="20"/>
                <w:lang w:eastAsia="lt-LT"/>
              </w:rPr>
            </w:pPr>
            <w:r>
              <w:rPr>
                <w:color w:val="000000"/>
                <w:sz w:val="20"/>
                <w:lang w:eastAsia="lt-LT"/>
              </w:rPr>
              <w:t>Mokymosi programos tikslinė paskirtis(-</w:t>
            </w:r>
            <w:proofErr w:type="spellStart"/>
            <w:r>
              <w:rPr>
                <w:color w:val="000000"/>
                <w:sz w:val="20"/>
                <w:lang w:eastAsia="lt-LT"/>
              </w:rPr>
              <w:t>ys</w:t>
            </w:r>
            <w:proofErr w:type="spellEnd"/>
            <w:r>
              <w:rPr>
                <w:color w:val="000000"/>
                <w:sz w:val="20"/>
                <w:lang w:eastAsia="lt-LT"/>
              </w:rPr>
              <w:t>)</w:t>
            </w:r>
          </w:p>
        </w:tc>
        <w:tc>
          <w:tcPr>
            <w:tcW w:w="56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A4F0B6C" w14:textId="77777777" w:rsidR="003743B9" w:rsidRDefault="008B7B07">
            <w:pPr>
              <w:jc w:val="both"/>
              <w:rPr>
                <w:i/>
                <w:iCs/>
                <w:color w:val="000000"/>
                <w:sz w:val="20"/>
                <w:lang w:eastAsia="lt-LT"/>
              </w:rPr>
            </w:pPr>
            <w:r>
              <w:rPr>
                <w:i/>
                <w:iCs/>
                <w:color w:val="000000"/>
                <w:sz w:val="20"/>
                <w:lang w:eastAsia="lt-LT"/>
              </w:rPr>
              <w:t>(Nurodoma, ar programa yra: 1) Asmens bendrųjų gebėjimų tobulinimo programa; 2) Specialiuosius ugdymosi poreikius turinčio asmens bendrųjų gebėjimų tobulinimo programa; 3) Asmens profesinės veiklos gebėjimų tobulinimo programa; 4) Specialiuosius ugdymo poreikius turinčio asmens profesinės veiklos gebėjimų tobulinimo programa)</w:t>
            </w:r>
          </w:p>
        </w:tc>
      </w:tr>
      <w:tr w:rsidR="003743B9" w14:paraId="08ACDEA6"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644D0CB6" w14:textId="77777777" w:rsidR="003743B9" w:rsidRDefault="008B7B07">
            <w:pPr>
              <w:jc w:val="both"/>
              <w:rPr>
                <w:b/>
                <w:bCs/>
                <w:color w:val="000000"/>
                <w:sz w:val="20"/>
                <w:lang w:eastAsia="lt-LT"/>
              </w:rPr>
            </w:pPr>
            <w:r>
              <w:rPr>
                <w:b/>
                <w:bCs/>
                <w:color w:val="000000"/>
                <w:sz w:val="20"/>
                <w:lang w:eastAsia="lt-LT"/>
              </w:rPr>
              <w:t>3.</w:t>
            </w:r>
          </w:p>
        </w:tc>
        <w:tc>
          <w:tcPr>
            <w:tcW w:w="914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7AED9CFF" w14:textId="77777777" w:rsidR="003743B9" w:rsidRDefault="008B7B07">
            <w:pPr>
              <w:jc w:val="both"/>
              <w:rPr>
                <w:szCs w:val="24"/>
                <w:lang w:eastAsia="lt-LT"/>
              </w:rPr>
            </w:pPr>
            <w:r>
              <w:rPr>
                <w:b/>
                <w:bCs/>
                <w:color w:val="000000"/>
                <w:sz w:val="20"/>
                <w:lang w:eastAsia="lt-LT"/>
              </w:rPr>
              <w:t>Mokymosi  programoje įgyjamos ar tobulinamos kompetencijos:</w:t>
            </w:r>
          </w:p>
        </w:tc>
      </w:tr>
      <w:tr w:rsidR="003743B9" w14:paraId="4340F481"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tcPr>
          <w:p w14:paraId="6AE62B18" w14:textId="77777777" w:rsidR="003743B9" w:rsidRDefault="003743B9">
            <w:pPr>
              <w:jc w:val="both"/>
              <w:rPr>
                <w:b/>
                <w:bCs/>
                <w:color w:val="000000"/>
                <w:sz w:val="20"/>
                <w:lang w:eastAsia="lt-LT"/>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1B1018AE" w14:textId="77777777" w:rsidR="003743B9" w:rsidRDefault="008B7B07">
            <w:pPr>
              <w:jc w:val="both"/>
              <w:rPr>
                <w:b/>
                <w:bCs/>
                <w:color w:val="000000"/>
                <w:sz w:val="20"/>
                <w:lang w:eastAsia="lt-LT"/>
              </w:rPr>
            </w:pPr>
            <w:r>
              <w:rPr>
                <w:b/>
                <w:bCs/>
                <w:color w:val="000000"/>
                <w:sz w:val="20"/>
                <w:lang w:eastAsia="lt-LT"/>
              </w:rPr>
              <w:t>Kompetencija (-</w:t>
            </w:r>
            <w:proofErr w:type="spellStart"/>
            <w:r>
              <w:rPr>
                <w:b/>
                <w:bCs/>
                <w:color w:val="000000"/>
                <w:sz w:val="20"/>
                <w:lang w:eastAsia="lt-LT"/>
              </w:rPr>
              <w:t>os</w:t>
            </w:r>
            <w:proofErr w:type="spellEnd"/>
            <w:r>
              <w:rPr>
                <w:b/>
                <w:bCs/>
                <w:color w:val="000000"/>
                <w:sz w:val="20"/>
                <w:lang w:eastAsia="lt-LT"/>
              </w:rPr>
              <w:t>)</w:t>
            </w:r>
          </w:p>
        </w:tc>
        <w:tc>
          <w:tcPr>
            <w:tcW w:w="6355" w:type="dxa"/>
            <w:gridSpan w:val="4"/>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538F807C" w14:textId="77777777" w:rsidR="003743B9" w:rsidRDefault="008B7B07">
            <w:pPr>
              <w:jc w:val="both"/>
              <w:rPr>
                <w:b/>
                <w:bCs/>
                <w:color w:val="000000"/>
                <w:sz w:val="20"/>
                <w:lang w:eastAsia="lt-LT"/>
              </w:rPr>
            </w:pPr>
            <w:r>
              <w:rPr>
                <w:b/>
                <w:bCs/>
                <w:color w:val="000000"/>
                <w:sz w:val="20"/>
                <w:lang w:eastAsia="lt-LT"/>
              </w:rPr>
              <w:t>Programoje patobulintos (-ų) ir / arba įgytos (-ų) kompetencijos (-ų) vertinimo būdai </w:t>
            </w:r>
          </w:p>
        </w:tc>
      </w:tr>
      <w:tr w:rsidR="003743B9" w14:paraId="2F73C3B3" w14:textId="77777777">
        <w:trPr>
          <w:trHeight w:val="20"/>
        </w:trPr>
        <w:tc>
          <w:tcPr>
            <w:tcW w:w="4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2DF0E270" w14:textId="77777777" w:rsidR="003743B9" w:rsidRDefault="003743B9">
            <w:pPr>
              <w:jc w:val="both"/>
              <w:rPr>
                <w:b/>
                <w:bCs/>
                <w:color w:val="000000"/>
                <w:sz w:val="20"/>
                <w:lang w:eastAsia="lt-LT"/>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D2BB9E8" w14:textId="77777777" w:rsidR="003743B9" w:rsidRDefault="008B7B07">
            <w:pPr>
              <w:jc w:val="both"/>
              <w:rPr>
                <w:color w:val="000000"/>
                <w:sz w:val="20"/>
                <w:lang w:eastAsia="lt-LT"/>
              </w:rPr>
            </w:pPr>
            <w:r>
              <w:rPr>
                <w:color w:val="000000"/>
                <w:sz w:val="20"/>
                <w:lang w:eastAsia="lt-LT"/>
              </w:rPr>
              <w:t xml:space="preserve">Bendrosios kompetencijos (Nurodomos nuo 1 iki 3 bendrosios kompetencijos, kurias  (arba) patobulins asmuo, baigęs Mokymosi programą) </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6187BD3D" w14:textId="77777777" w:rsidR="003743B9" w:rsidRDefault="008B7B07">
            <w:pPr>
              <w:jc w:val="both"/>
              <w:rPr>
                <w:color w:val="000000"/>
                <w:sz w:val="20"/>
                <w:lang w:eastAsia="lt-LT"/>
              </w:rPr>
            </w:pPr>
            <w:r>
              <w:rPr>
                <w:color w:val="000000"/>
                <w:sz w:val="20"/>
                <w:lang w:eastAsia="lt-LT"/>
              </w:rPr>
              <w:t xml:space="preserve">(Nurodomas įgytos ir (arba) patobulintos kompetencijos vertinimo būdas) </w:t>
            </w:r>
          </w:p>
        </w:tc>
      </w:tr>
      <w:tr w:rsidR="003743B9" w14:paraId="3092DC06"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276B25" w14:textId="77777777" w:rsidR="003743B9" w:rsidRDefault="003743B9">
            <w:pPr>
              <w:rPr>
                <w:b/>
                <w:bCs/>
                <w:color w:val="000000"/>
                <w:sz w:val="20"/>
                <w:lang w:eastAsia="lt-LT"/>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E461800" w14:textId="77777777" w:rsidR="003743B9" w:rsidRDefault="008B7B07">
            <w:pPr>
              <w:jc w:val="both"/>
              <w:rPr>
                <w:color w:val="000000"/>
                <w:sz w:val="20"/>
                <w:lang w:eastAsia="lt-LT"/>
              </w:rPr>
            </w:pPr>
            <w:r>
              <w:rPr>
                <w:color w:val="000000"/>
                <w:sz w:val="20"/>
                <w:lang w:eastAsia="lt-LT"/>
              </w:rPr>
              <w:t>Profesinės kompetencijos (Nurodomos profesinės kompetencijos, kurias  (arba) patobulins asmuo, baigęs Mokymosi programą) (jei taikoma)</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32137C43" w14:textId="77777777" w:rsidR="003743B9" w:rsidRDefault="008B7B07">
            <w:pPr>
              <w:jc w:val="both"/>
              <w:rPr>
                <w:color w:val="000000"/>
                <w:sz w:val="20"/>
                <w:lang w:eastAsia="lt-LT"/>
              </w:rPr>
            </w:pPr>
            <w:r>
              <w:rPr>
                <w:color w:val="000000"/>
                <w:sz w:val="20"/>
                <w:lang w:eastAsia="lt-LT"/>
              </w:rPr>
              <w:t>(Nurodomas įgytos ir (arba) patobulintos kompetencijos vertinimo būdas)</w:t>
            </w:r>
          </w:p>
        </w:tc>
      </w:tr>
      <w:tr w:rsidR="003743B9" w14:paraId="3B6995F4"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0D0FA92D" w14:textId="77777777" w:rsidR="003743B9" w:rsidRDefault="008B7B07">
            <w:pPr>
              <w:jc w:val="both"/>
              <w:rPr>
                <w:b/>
                <w:bCs/>
                <w:color w:val="000000"/>
                <w:sz w:val="20"/>
                <w:lang w:eastAsia="lt-LT"/>
              </w:rPr>
            </w:pPr>
            <w:r>
              <w:rPr>
                <w:b/>
                <w:bCs/>
                <w:color w:val="000000"/>
                <w:sz w:val="20"/>
                <w:lang w:eastAsia="lt-LT"/>
              </w:rPr>
              <w:t>4.</w:t>
            </w:r>
          </w:p>
        </w:tc>
        <w:tc>
          <w:tcPr>
            <w:tcW w:w="914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2CD9D267" w14:textId="77777777" w:rsidR="003743B9" w:rsidRDefault="008B7B07">
            <w:pPr>
              <w:jc w:val="both"/>
              <w:rPr>
                <w:szCs w:val="24"/>
                <w:lang w:eastAsia="lt-LT"/>
              </w:rPr>
            </w:pPr>
            <w:r>
              <w:rPr>
                <w:b/>
                <w:bCs/>
                <w:color w:val="000000"/>
                <w:sz w:val="20"/>
                <w:lang w:eastAsia="lt-LT"/>
              </w:rPr>
              <w:t>Mokymosi  programos turinys ir metodai</w:t>
            </w:r>
          </w:p>
        </w:tc>
      </w:tr>
      <w:tr w:rsidR="003743B9" w14:paraId="0F3EF121" w14:textId="77777777">
        <w:tc>
          <w:tcPr>
            <w:tcW w:w="494" w:type="dxa"/>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15" w:type="dxa"/>
              <w:right w:w="15" w:type="dxa"/>
            </w:tcMar>
          </w:tcPr>
          <w:p w14:paraId="5CAA97FE" w14:textId="77777777" w:rsidR="003743B9" w:rsidRDefault="003743B9">
            <w:pPr>
              <w:jc w:val="both"/>
              <w:rPr>
                <w:b/>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E0E0E0"/>
            <w:tcMar>
              <w:top w:w="0" w:type="dxa"/>
              <w:left w:w="115" w:type="dxa"/>
              <w:bottom w:w="0" w:type="dxa"/>
              <w:right w:w="115" w:type="dxa"/>
            </w:tcMar>
            <w:hideMark/>
          </w:tcPr>
          <w:p w14:paraId="1795C9C3" w14:textId="77777777" w:rsidR="003743B9" w:rsidRDefault="008B7B07">
            <w:pPr>
              <w:jc w:val="both"/>
              <w:rPr>
                <w:szCs w:val="24"/>
                <w:lang w:eastAsia="lt-LT"/>
              </w:rPr>
            </w:pPr>
            <w:r>
              <w:rPr>
                <w:b/>
                <w:bCs/>
                <w:color w:val="000000"/>
                <w:sz w:val="20"/>
                <w:lang w:eastAsia="lt-LT"/>
              </w:rPr>
              <w:t>Eil. Nr.</w:t>
            </w:r>
          </w:p>
        </w:tc>
        <w:tc>
          <w:tcPr>
            <w:tcW w:w="2260" w:type="dxa"/>
            <w:tcBorders>
              <w:top w:val="single" w:sz="4" w:space="0" w:color="auto"/>
              <w:left w:val="single" w:sz="4" w:space="0" w:color="auto"/>
              <w:bottom w:val="single" w:sz="4" w:space="0" w:color="auto"/>
              <w:right w:val="single" w:sz="4" w:space="0" w:color="auto"/>
            </w:tcBorders>
            <w:shd w:val="clear" w:color="auto" w:fill="E0E0E0"/>
            <w:tcMar>
              <w:top w:w="0" w:type="dxa"/>
              <w:left w:w="115" w:type="dxa"/>
              <w:bottom w:w="0" w:type="dxa"/>
              <w:right w:w="115" w:type="dxa"/>
            </w:tcMar>
            <w:hideMark/>
          </w:tcPr>
          <w:p w14:paraId="6869F330" w14:textId="77777777" w:rsidR="003743B9" w:rsidRDefault="008B7B07">
            <w:pPr>
              <w:jc w:val="center"/>
              <w:rPr>
                <w:lang w:eastAsia="lt-LT"/>
              </w:rPr>
            </w:pPr>
            <w:r>
              <w:rPr>
                <w:b/>
                <w:bCs/>
                <w:color w:val="000000"/>
                <w:sz w:val="20"/>
                <w:lang w:eastAsia="lt-LT"/>
              </w:rPr>
              <w:t>Temos pavadinimas</w:t>
            </w:r>
          </w:p>
        </w:tc>
        <w:tc>
          <w:tcPr>
            <w:tcW w:w="1926" w:type="dxa"/>
            <w:gridSpan w:val="2"/>
            <w:tcBorders>
              <w:top w:val="single" w:sz="4" w:space="0" w:color="auto"/>
              <w:left w:val="single" w:sz="4" w:space="0" w:color="auto"/>
              <w:bottom w:val="single" w:sz="4" w:space="0" w:color="auto"/>
              <w:right w:val="single" w:sz="4" w:space="0" w:color="auto"/>
            </w:tcBorders>
            <w:shd w:val="clear" w:color="auto" w:fill="E0E0E0"/>
            <w:tcMar>
              <w:top w:w="0" w:type="dxa"/>
              <w:left w:w="115" w:type="dxa"/>
              <w:bottom w:w="0" w:type="dxa"/>
              <w:right w:w="115" w:type="dxa"/>
            </w:tcMar>
            <w:hideMark/>
          </w:tcPr>
          <w:p w14:paraId="43A35EDD" w14:textId="77777777" w:rsidR="003743B9" w:rsidRDefault="008B7B07">
            <w:pPr>
              <w:jc w:val="center"/>
              <w:rPr>
                <w:lang w:eastAsia="lt-LT"/>
              </w:rPr>
            </w:pPr>
            <w:r>
              <w:rPr>
                <w:b/>
                <w:bCs/>
                <w:color w:val="000000"/>
                <w:sz w:val="20"/>
                <w:lang w:eastAsia="lt-LT"/>
              </w:rPr>
              <w:t>Trumpas temos aprašymas</w:t>
            </w:r>
          </w:p>
        </w:tc>
        <w:tc>
          <w:tcPr>
            <w:tcW w:w="1264" w:type="dxa"/>
            <w:tcBorders>
              <w:top w:val="single" w:sz="4" w:space="0" w:color="auto"/>
              <w:left w:val="single" w:sz="4" w:space="0" w:color="auto"/>
              <w:bottom w:val="single" w:sz="4" w:space="0" w:color="auto"/>
              <w:right w:val="single" w:sz="4" w:space="0" w:color="auto"/>
            </w:tcBorders>
            <w:shd w:val="clear" w:color="auto" w:fill="E0E0E0"/>
            <w:tcMar>
              <w:top w:w="0" w:type="dxa"/>
              <w:left w:w="115" w:type="dxa"/>
              <w:bottom w:w="0" w:type="dxa"/>
              <w:right w:w="115" w:type="dxa"/>
            </w:tcMar>
            <w:hideMark/>
          </w:tcPr>
          <w:p w14:paraId="6D7B29BC" w14:textId="77777777" w:rsidR="003743B9" w:rsidRDefault="008B7B07">
            <w:pPr>
              <w:jc w:val="center"/>
              <w:rPr>
                <w:lang w:eastAsia="lt-LT"/>
              </w:rPr>
            </w:pPr>
            <w:r>
              <w:rPr>
                <w:b/>
                <w:bCs/>
                <w:color w:val="000000"/>
                <w:sz w:val="20"/>
                <w:lang w:eastAsia="lt-LT"/>
              </w:rPr>
              <w:t>Mokymo(</w:t>
            </w:r>
            <w:proofErr w:type="spellStart"/>
            <w:r>
              <w:rPr>
                <w:b/>
                <w:bCs/>
                <w:color w:val="000000"/>
                <w:sz w:val="20"/>
                <w:lang w:eastAsia="lt-LT"/>
              </w:rPr>
              <w:t>si</w:t>
            </w:r>
            <w:proofErr w:type="spellEnd"/>
            <w:r>
              <w:rPr>
                <w:b/>
                <w:bCs/>
                <w:color w:val="000000"/>
                <w:sz w:val="20"/>
                <w:lang w:eastAsia="lt-LT"/>
              </w:rPr>
              <w:t>) metodai</w:t>
            </w:r>
          </w:p>
        </w:tc>
        <w:tc>
          <w:tcPr>
            <w:tcW w:w="3165" w:type="dxa"/>
            <w:tcBorders>
              <w:top w:val="single" w:sz="4" w:space="0" w:color="auto"/>
              <w:left w:val="single" w:sz="4" w:space="0" w:color="auto"/>
              <w:bottom w:val="single" w:sz="4" w:space="0" w:color="auto"/>
              <w:right w:val="single" w:sz="4" w:space="0" w:color="auto"/>
            </w:tcBorders>
            <w:shd w:val="clear" w:color="auto" w:fill="E0E0E0"/>
            <w:tcMar>
              <w:top w:w="0" w:type="dxa"/>
              <w:left w:w="115" w:type="dxa"/>
              <w:bottom w:w="0" w:type="dxa"/>
              <w:right w:w="115" w:type="dxa"/>
            </w:tcMar>
            <w:hideMark/>
          </w:tcPr>
          <w:p w14:paraId="28FD0F41" w14:textId="77777777" w:rsidR="003743B9" w:rsidRDefault="008B7B07">
            <w:pPr>
              <w:jc w:val="center"/>
              <w:rPr>
                <w:lang w:eastAsia="lt-LT"/>
              </w:rPr>
            </w:pPr>
            <w:r>
              <w:rPr>
                <w:b/>
                <w:bCs/>
                <w:color w:val="000000"/>
                <w:sz w:val="20"/>
                <w:lang w:eastAsia="lt-LT"/>
              </w:rPr>
              <w:t>Planuojamos įgyti / patobulinti kompetencijos</w:t>
            </w:r>
          </w:p>
        </w:tc>
      </w:tr>
      <w:tr w:rsidR="003743B9" w14:paraId="48445C48" w14:textId="77777777">
        <w:tc>
          <w:tcPr>
            <w:tcW w:w="4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7CB54185" w14:textId="77777777" w:rsidR="003743B9" w:rsidRDefault="003743B9">
            <w:pPr>
              <w:jc w:val="both"/>
              <w:rPr>
                <w:b/>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509F96E8" w14:textId="77777777" w:rsidR="003743B9" w:rsidRDefault="008B7B07">
            <w:pPr>
              <w:jc w:val="center"/>
              <w:rPr>
                <w:b/>
                <w:bCs/>
                <w:color w:val="000000"/>
                <w:sz w:val="20"/>
                <w:lang w:eastAsia="lt-LT"/>
              </w:rPr>
            </w:pPr>
            <w:r>
              <w:rPr>
                <w:color w:val="000000"/>
                <w:sz w:val="20"/>
                <w:lang w:eastAsia="lt-LT"/>
              </w:rPr>
              <w:t>1.</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56D2B69" w14:textId="77777777" w:rsidR="003743B9" w:rsidRDefault="003743B9">
            <w:pPr>
              <w:jc w:val="center"/>
              <w:rPr>
                <w:b/>
                <w:bCs/>
                <w:color w:val="000000"/>
                <w:sz w:val="20"/>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827088E" w14:textId="77777777" w:rsidR="003743B9" w:rsidRDefault="003743B9">
            <w:pPr>
              <w:jc w:val="center"/>
              <w:rPr>
                <w:b/>
                <w:bCs/>
                <w:color w:val="000000"/>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2C7FE5E9" w14:textId="77777777" w:rsidR="003743B9" w:rsidRDefault="003743B9">
            <w:pPr>
              <w:jc w:val="center"/>
              <w:rPr>
                <w:b/>
                <w:bCs/>
                <w:color w:val="000000"/>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41A3E992" w14:textId="77777777" w:rsidR="003743B9" w:rsidRDefault="003743B9">
            <w:pPr>
              <w:jc w:val="center"/>
              <w:rPr>
                <w:b/>
                <w:bCs/>
                <w:color w:val="000000"/>
                <w:sz w:val="20"/>
                <w:lang w:eastAsia="lt-LT"/>
              </w:rPr>
            </w:pPr>
          </w:p>
        </w:tc>
      </w:tr>
      <w:tr w:rsidR="003743B9" w14:paraId="404DFC9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195129F" w14:textId="77777777" w:rsidR="003743B9" w:rsidRDefault="003743B9">
            <w:pPr>
              <w:rPr>
                <w:b/>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4EF816C8" w14:textId="77777777" w:rsidR="003743B9" w:rsidRDefault="008B7B07">
            <w:pPr>
              <w:jc w:val="center"/>
              <w:rPr>
                <w:b/>
                <w:bCs/>
                <w:color w:val="000000"/>
                <w:sz w:val="20"/>
                <w:lang w:eastAsia="lt-LT"/>
              </w:rPr>
            </w:pPr>
            <w:r>
              <w:rPr>
                <w:color w:val="000000"/>
                <w:sz w:val="20"/>
                <w:lang w:eastAsia="lt-LT"/>
              </w:rPr>
              <w:t>2.</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1E8ED944" w14:textId="77777777" w:rsidR="003743B9" w:rsidRDefault="003743B9">
            <w:pPr>
              <w:jc w:val="center"/>
              <w:rPr>
                <w:b/>
                <w:bCs/>
                <w:color w:val="000000"/>
                <w:sz w:val="20"/>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6931C624" w14:textId="77777777" w:rsidR="003743B9" w:rsidRDefault="003743B9">
            <w:pPr>
              <w:jc w:val="center"/>
              <w:rPr>
                <w:b/>
                <w:bCs/>
                <w:color w:val="000000"/>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358B3503" w14:textId="77777777" w:rsidR="003743B9" w:rsidRDefault="003743B9">
            <w:pPr>
              <w:jc w:val="center"/>
              <w:rPr>
                <w:b/>
                <w:bCs/>
                <w:color w:val="000000"/>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387D7714" w14:textId="77777777" w:rsidR="003743B9" w:rsidRDefault="003743B9">
            <w:pPr>
              <w:jc w:val="center"/>
              <w:rPr>
                <w:b/>
                <w:bCs/>
                <w:color w:val="000000"/>
                <w:sz w:val="20"/>
                <w:lang w:eastAsia="lt-LT"/>
              </w:rPr>
            </w:pPr>
          </w:p>
        </w:tc>
      </w:tr>
      <w:tr w:rsidR="003743B9" w14:paraId="07D225C6"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0ADF8A18" w14:textId="77777777" w:rsidR="003743B9" w:rsidRDefault="003743B9">
            <w:pPr>
              <w:rPr>
                <w:b/>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3CC16368" w14:textId="77777777" w:rsidR="003743B9" w:rsidRDefault="003743B9">
            <w:pPr>
              <w:jc w:val="both"/>
              <w:rPr>
                <w:b/>
                <w:bCs/>
                <w:color w:val="000000"/>
                <w:sz w:val="20"/>
                <w:lang w:eastAsia="lt-LT"/>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620F5875" w14:textId="77777777" w:rsidR="003743B9" w:rsidRDefault="003743B9">
            <w:pPr>
              <w:jc w:val="center"/>
              <w:rPr>
                <w:b/>
                <w:bCs/>
                <w:color w:val="000000"/>
                <w:sz w:val="20"/>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01C16BE1" w14:textId="77777777" w:rsidR="003743B9" w:rsidRDefault="003743B9">
            <w:pPr>
              <w:jc w:val="center"/>
              <w:rPr>
                <w:b/>
                <w:bCs/>
                <w:color w:val="000000"/>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74545560" w14:textId="77777777" w:rsidR="003743B9" w:rsidRDefault="003743B9">
            <w:pPr>
              <w:jc w:val="center"/>
              <w:rPr>
                <w:b/>
                <w:bCs/>
                <w:color w:val="000000"/>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tcPr>
          <w:p w14:paraId="625C3E62" w14:textId="77777777" w:rsidR="003743B9" w:rsidRDefault="003743B9">
            <w:pPr>
              <w:jc w:val="center"/>
              <w:rPr>
                <w:b/>
                <w:bCs/>
                <w:color w:val="000000"/>
                <w:sz w:val="20"/>
                <w:lang w:eastAsia="lt-LT"/>
              </w:rPr>
            </w:pPr>
          </w:p>
        </w:tc>
      </w:tr>
      <w:tr w:rsidR="003743B9" w14:paraId="76502D3B"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23FFCD30" w14:textId="77777777" w:rsidR="003743B9" w:rsidRDefault="008B7B07">
            <w:pPr>
              <w:jc w:val="both"/>
              <w:rPr>
                <w:b/>
                <w:bCs/>
                <w:color w:val="000000"/>
                <w:sz w:val="20"/>
                <w:lang w:eastAsia="lt-LT"/>
              </w:rPr>
            </w:pPr>
            <w:r>
              <w:rPr>
                <w:b/>
                <w:bCs/>
                <w:color w:val="000000"/>
                <w:sz w:val="20"/>
                <w:lang w:eastAsia="lt-LT"/>
              </w:rPr>
              <w:t>5.</w:t>
            </w:r>
          </w:p>
        </w:tc>
        <w:tc>
          <w:tcPr>
            <w:tcW w:w="914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276F5D04" w14:textId="77777777" w:rsidR="003743B9" w:rsidRDefault="008B7B07">
            <w:pPr>
              <w:jc w:val="both"/>
              <w:rPr>
                <w:szCs w:val="24"/>
                <w:lang w:eastAsia="lt-LT"/>
              </w:rPr>
            </w:pPr>
            <w:r>
              <w:rPr>
                <w:b/>
                <w:bCs/>
                <w:color w:val="000000"/>
                <w:sz w:val="20"/>
                <w:lang w:eastAsia="lt-LT"/>
              </w:rPr>
              <w:t>Mokymosi  programos planas</w:t>
            </w:r>
          </w:p>
        </w:tc>
      </w:tr>
      <w:tr w:rsidR="003743B9" w14:paraId="712D0C56" w14:textId="77777777">
        <w:trPr>
          <w:trHeight w:val="113"/>
        </w:trPr>
        <w:tc>
          <w:tcPr>
            <w:tcW w:w="494"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tcPr>
          <w:p w14:paraId="7CE414E9" w14:textId="77777777" w:rsidR="003743B9" w:rsidRDefault="003743B9">
            <w:pPr>
              <w:jc w:val="both"/>
              <w:rPr>
                <w:b/>
                <w:bCs/>
                <w:color w:val="000000"/>
                <w:sz w:val="20"/>
                <w:lang w:eastAsia="lt-LT"/>
              </w:rPr>
            </w:pPr>
          </w:p>
        </w:tc>
        <w:tc>
          <w:tcPr>
            <w:tcW w:w="525" w:type="dxa"/>
            <w:vMerge w:val="restart"/>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55031ED0" w14:textId="77777777" w:rsidR="003743B9" w:rsidRDefault="008B7B07">
            <w:pPr>
              <w:jc w:val="both"/>
              <w:rPr>
                <w:b/>
                <w:bCs/>
                <w:color w:val="000000"/>
                <w:sz w:val="20"/>
                <w:lang w:eastAsia="lt-LT"/>
              </w:rPr>
            </w:pPr>
            <w:r>
              <w:rPr>
                <w:b/>
                <w:bCs/>
                <w:color w:val="000000"/>
                <w:sz w:val="20"/>
                <w:lang w:eastAsia="lt-LT"/>
              </w:rPr>
              <w:t>Eil. Nr.</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73C1E840" w14:textId="77777777" w:rsidR="003743B9" w:rsidRDefault="008B7B07">
            <w:pPr>
              <w:jc w:val="center"/>
              <w:rPr>
                <w:b/>
                <w:bCs/>
                <w:color w:val="000000"/>
                <w:sz w:val="20"/>
                <w:lang w:eastAsia="lt-LT"/>
              </w:rPr>
            </w:pPr>
            <w:r>
              <w:rPr>
                <w:b/>
                <w:bCs/>
                <w:color w:val="000000"/>
                <w:sz w:val="20"/>
                <w:lang w:eastAsia="lt-LT"/>
              </w:rPr>
              <w:t>Temos pavadinimas</w:t>
            </w:r>
          </w:p>
        </w:tc>
        <w:tc>
          <w:tcPr>
            <w:tcW w:w="6355" w:type="dxa"/>
            <w:gridSpan w:val="4"/>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70F7E585" w14:textId="77777777" w:rsidR="003743B9" w:rsidRDefault="008B7B07">
            <w:pPr>
              <w:jc w:val="center"/>
              <w:rPr>
                <w:b/>
                <w:bCs/>
                <w:color w:val="000000"/>
                <w:sz w:val="20"/>
                <w:lang w:eastAsia="lt-LT"/>
              </w:rPr>
            </w:pPr>
            <w:r>
              <w:rPr>
                <w:b/>
                <w:bCs/>
                <w:color w:val="000000"/>
                <w:sz w:val="20"/>
                <w:lang w:eastAsia="lt-LT"/>
              </w:rPr>
              <w:t>Skiriama valandų</w:t>
            </w:r>
          </w:p>
        </w:tc>
      </w:tr>
      <w:tr w:rsidR="003743B9" w14:paraId="52ABE510" w14:textId="77777777">
        <w:trPr>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F242B" w14:textId="77777777" w:rsidR="003743B9" w:rsidRDefault="003743B9">
            <w:pPr>
              <w:rPr>
                <w:b/>
                <w:bCs/>
                <w:color w:val="000000"/>
                <w:sz w:val="2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B793C" w14:textId="77777777" w:rsidR="003743B9" w:rsidRDefault="003743B9">
            <w:pPr>
              <w:rPr>
                <w:b/>
                <w:bCs/>
                <w:color w:val="000000"/>
                <w:sz w:val="2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6D70E" w14:textId="77777777" w:rsidR="003743B9" w:rsidRDefault="003743B9">
            <w:pPr>
              <w:rPr>
                <w:b/>
                <w:bCs/>
                <w:color w:val="000000"/>
                <w:sz w:val="20"/>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29B4E8E9" w14:textId="77777777" w:rsidR="003743B9" w:rsidRDefault="008B7B07">
            <w:pPr>
              <w:jc w:val="center"/>
              <w:rPr>
                <w:b/>
                <w:bCs/>
                <w:color w:val="000000"/>
                <w:sz w:val="20"/>
                <w:lang w:eastAsia="lt-LT"/>
              </w:rPr>
            </w:pPr>
            <w:r>
              <w:rPr>
                <w:b/>
                <w:bCs/>
                <w:color w:val="000000"/>
                <w:sz w:val="20"/>
                <w:lang w:eastAsia="lt-LT"/>
              </w:rPr>
              <w:t>Iš viso</w:t>
            </w:r>
          </w:p>
        </w:tc>
        <w:tc>
          <w:tcPr>
            <w:tcW w:w="126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1C580EA9" w14:textId="77777777" w:rsidR="003743B9" w:rsidRDefault="008B7B07">
            <w:pPr>
              <w:jc w:val="center"/>
              <w:rPr>
                <w:b/>
                <w:bCs/>
                <w:color w:val="000000"/>
                <w:sz w:val="20"/>
                <w:lang w:eastAsia="lt-LT"/>
              </w:rPr>
            </w:pPr>
            <w:r>
              <w:rPr>
                <w:b/>
                <w:bCs/>
                <w:color w:val="000000"/>
                <w:sz w:val="20"/>
                <w:lang w:eastAsia="lt-LT"/>
              </w:rPr>
              <w:t>Teoriniam mokymui</w:t>
            </w:r>
          </w:p>
        </w:tc>
        <w:tc>
          <w:tcPr>
            <w:tcW w:w="3165"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79371EF7" w14:textId="77777777" w:rsidR="003743B9" w:rsidRDefault="008B7B07">
            <w:pPr>
              <w:jc w:val="center"/>
              <w:rPr>
                <w:b/>
                <w:bCs/>
                <w:color w:val="000000"/>
                <w:sz w:val="20"/>
                <w:lang w:eastAsia="lt-LT"/>
              </w:rPr>
            </w:pPr>
            <w:r>
              <w:rPr>
                <w:b/>
                <w:bCs/>
                <w:color w:val="000000"/>
                <w:sz w:val="20"/>
                <w:lang w:eastAsia="lt-LT"/>
              </w:rPr>
              <w:t>Praktiniam mokymui</w:t>
            </w:r>
          </w:p>
        </w:tc>
      </w:tr>
      <w:tr w:rsidR="003743B9" w14:paraId="54E9B752" w14:textId="77777777">
        <w:trPr>
          <w:trHeight w:val="20"/>
        </w:trPr>
        <w:tc>
          <w:tcPr>
            <w:tcW w:w="4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7F700E" w14:textId="77777777" w:rsidR="003743B9" w:rsidRDefault="003743B9">
            <w:pPr>
              <w:jc w:val="center"/>
              <w:rPr>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EFA895F" w14:textId="77777777" w:rsidR="003743B9" w:rsidRDefault="008B7B07">
            <w:pPr>
              <w:jc w:val="center"/>
              <w:rPr>
                <w:szCs w:val="24"/>
                <w:lang w:eastAsia="lt-LT"/>
              </w:rPr>
            </w:pPr>
            <w:r>
              <w:rPr>
                <w:color w:val="000000"/>
                <w:sz w:val="20"/>
                <w:lang w:eastAsia="lt-LT"/>
              </w:rPr>
              <w:t>1.</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4C74FBDF" w14:textId="77777777" w:rsidR="003743B9" w:rsidRDefault="003743B9">
            <w:pPr>
              <w:rPr>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EEF653D" w14:textId="77777777" w:rsidR="003743B9" w:rsidRDefault="003743B9">
            <w:pPr>
              <w:rPr>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10BBD17" w14:textId="77777777" w:rsidR="003743B9" w:rsidRDefault="003743B9">
            <w:pPr>
              <w:rPr>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A61CC5C" w14:textId="77777777" w:rsidR="003743B9" w:rsidRDefault="003743B9">
            <w:pPr>
              <w:rPr>
                <w:sz w:val="20"/>
                <w:lang w:eastAsia="lt-LT"/>
              </w:rPr>
            </w:pPr>
          </w:p>
        </w:tc>
      </w:tr>
      <w:tr w:rsidR="003743B9" w14:paraId="3C1E82C7"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2A9830" w14:textId="77777777" w:rsidR="003743B9" w:rsidRDefault="003743B9">
            <w:pPr>
              <w:rPr>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E1D2348" w14:textId="77777777" w:rsidR="003743B9" w:rsidRDefault="008B7B07">
            <w:pPr>
              <w:jc w:val="center"/>
              <w:rPr>
                <w:szCs w:val="24"/>
                <w:lang w:eastAsia="lt-LT"/>
              </w:rPr>
            </w:pPr>
            <w:r>
              <w:rPr>
                <w:color w:val="000000"/>
                <w:sz w:val="20"/>
                <w:lang w:eastAsia="lt-LT"/>
              </w:rPr>
              <w:t>2.</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6EDF63AF" w14:textId="77777777" w:rsidR="003743B9" w:rsidRDefault="003743B9">
            <w:pPr>
              <w:rPr>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B002B63" w14:textId="77777777" w:rsidR="003743B9" w:rsidRDefault="003743B9">
            <w:pPr>
              <w:rPr>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08D1D5A" w14:textId="77777777" w:rsidR="003743B9" w:rsidRDefault="003743B9">
            <w:pPr>
              <w:rPr>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60ABDBDC" w14:textId="77777777" w:rsidR="003743B9" w:rsidRDefault="003743B9">
            <w:pPr>
              <w:rPr>
                <w:sz w:val="20"/>
                <w:lang w:eastAsia="lt-LT"/>
              </w:rPr>
            </w:pPr>
          </w:p>
        </w:tc>
      </w:tr>
      <w:tr w:rsidR="003743B9" w14:paraId="45C78096"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BEFCB" w14:textId="77777777" w:rsidR="003743B9" w:rsidRDefault="003743B9">
            <w:pPr>
              <w:rPr>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87B4758" w14:textId="77777777" w:rsidR="003743B9" w:rsidRDefault="008B7B07">
            <w:pPr>
              <w:jc w:val="center"/>
              <w:rPr>
                <w:szCs w:val="24"/>
                <w:lang w:eastAsia="lt-LT"/>
              </w:rPr>
            </w:pPr>
            <w:r>
              <w:rPr>
                <w:color w:val="000000"/>
                <w:sz w:val="20"/>
                <w:lang w:eastAsia="lt-LT"/>
              </w:rPr>
              <w:t>3.</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7C6CB389" w14:textId="77777777" w:rsidR="003743B9" w:rsidRDefault="003743B9">
            <w:pPr>
              <w:rPr>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7130944A" w14:textId="77777777" w:rsidR="003743B9" w:rsidRDefault="003743B9">
            <w:pPr>
              <w:rPr>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6FB5CF18" w14:textId="77777777" w:rsidR="003743B9" w:rsidRDefault="003743B9">
            <w:pPr>
              <w:rPr>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CD6C16F" w14:textId="77777777" w:rsidR="003743B9" w:rsidRDefault="003743B9">
            <w:pPr>
              <w:rPr>
                <w:sz w:val="20"/>
                <w:lang w:eastAsia="lt-LT"/>
              </w:rPr>
            </w:pPr>
          </w:p>
        </w:tc>
      </w:tr>
      <w:tr w:rsidR="003743B9" w14:paraId="4E7E2513"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CDC5A" w14:textId="77777777" w:rsidR="003743B9" w:rsidRDefault="003743B9">
            <w:pPr>
              <w:rPr>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9BE24B6" w14:textId="77777777" w:rsidR="003743B9" w:rsidRDefault="008B7B07">
            <w:pPr>
              <w:jc w:val="center"/>
              <w:rPr>
                <w:szCs w:val="24"/>
                <w:lang w:eastAsia="lt-LT"/>
              </w:rPr>
            </w:pPr>
            <w:r>
              <w:rPr>
                <w:color w:val="000000"/>
                <w:sz w:val="20"/>
                <w:lang w:eastAsia="lt-LT"/>
              </w:rPr>
              <w:t>4.</w:t>
            </w: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1E9346EA" w14:textId="77777777" w:rsidR="003743B9" w:rsidRDefault="003743B9">
            <w:pPr>
              <w:rPr>
                <w:lang w:eastAsia="lt-LT"/>
              </w:rPr>
            </w:pP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13144EF6" w14:textId="77777777" w:rsidR="003743B9" w:rsidRDefault="003743B9">
            <w:pPr>
              <w:rPr>
                <w:sz w:val="20"/>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D25DF94" w14:textId="77777777" w:rsidR="003743B9" w:rsidRDefault="003743B9">
            <w:pPr>
              <w:rPr>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00FEEAB0" w14:textId="77777777" w:rsidR="003743B9" w:rsidRDefault="003743B9">
            <w:pPr>
              <w:rPr>
                <w:sz w:val="20"/>
                <w:lang w:eastAsia="lt-LT"/>
              </w:rPr>
            </w:pPr>
          </w:p>
        </w:tc>
      </w:tr>
      <w:tr w:rsidR="003743B9" w14:paraId="51ACD756"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611A27" w14:textId="77777777" w:rsidR="003743B9" w:rsidRDefault="003743B9">
            <w:pPr>
              <w:rPr>
                <w:color w:val="000000"/>
                <w:sz w:val="20"/>
                <w:lang w:eastAsia="lt-LT"/>
              </w:rPr>
            </w:pPr>
          </w:p>
        </w:tc>
        <w:tc>
          <w:tcPr>
            <w:tcW w:w="278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0351DB7" w14:textId="77777777" w:rsidR="003743B9" w:rsidRDefault="008B7B07">
            <w:pPr>
              <w:jc w:val="center"/>
              <w:rPr>
                <w:szCs w:val="24"/>
                <w:lang w:eastAsia="lt-LT"/>
              </w:rPr>
            </w:pPr>
            <w:r>
              <w:rPr>
                <w:b/>
                <w:bCs/>
                <w:color w:val="000000"/>
                <w:sz w:val="20"/>
                <w:lang w:eastAsia="lt-LT"/>
              </w:rPr>
              <w:t>Iš viso</w:t>
            </w:r>
          </w:p>
        </w:tc>
        <w:tc>
          <w:tcPr>
            <w:tcW w:w="1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30C1BD43" w14:textId="77777777" w:rsidR="003743B9" w:rsidRDefault="003743B9">
            <w:pPr>
              <w:rPr>
                <w:lang w:eastAsia="lt-LT"/>
              </w:rPr>
            </w:pP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13868DA2" w14:textId="77777777" w:rsidR="003743B9" w:rsidRDefault="003743B9">
            <w:pPr>
              <w:rPr>
                <w:sz w:val="20"/>
                <w:lang w:eastAsia="lt-LT"/>
              </w:rPr>
            </w:pPr>
          </w:p>
        </w:tc>
        <w:tc>
          <w:tcPr>
            <w:tcW w:w="31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15" w:type="dxa"/>
              <w:bottom w:w="0" w:type="dxa"/>
              <w:right w:w="115" w:type="dxa"/>
            </w:tcMar>
            <w:hideMark/>
          </w:tcPr>
          <w:p w14:paraId="2BF42E9C" w14:textId="77777777" w:rsidR="003743B9" w:rsidRDefault="003743B9">
            <w:pPr>
              <w:rPr>
                <w:sz w:val="20"/>
                <w:lang w:eastAsia="lt-LT"/>
              </w:rPr>
            </w:pPr>
          </w:p>
        </w:tc>
      </w:tr>
      <w:tr w:rsidR="003743B9" w14:paraId="4A119289"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6ECDCEB6" w14:textId="77777777" w:rsidR="003743B9" w:rsidRDefault="008B7B07">
            <w:pPr>
              <w:rPr>
                <w:b/>
                <w:bCs/>
                <w:color w:val="000000"/>
                <w:sz w:val="20"/>
                <w:lang w:eastAsia="lt-LT"/>
              </w:rPr>
            </w:pPr>
            <w:r>
              <w:rPr>
                <w:b/>
                <w:bCs/>
                <w:color w:val="000000"/>
                <w:sz w:val="20"/>
                <w:lang w:eastAsia="lt-LT"/>
              </w:rPr>
              <w:t>6.</w:t>
            </w:r>
          </w:p>
        </w:tc>
        <w:tc>
          <w:tcPr>
            <w:tcW w:w="2785"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68801F77" w14:textId="77777777" w:rsidR="003743B9" w:rsidRDefault="008B7B07">
            <w:pPr>
              <w:rPr>
                <w:szCs w:val="24"/>
                <w:lang w:eastAsia="lt-LT"/>
              </w:rPr>
            </w:pPr>
            <w:r>
              <w:rPr>
                <w:b/>
                <w:bCs/>
                <w:color w:val="000000"/>
                <w:sz w:val="20"/>
                <w:lang w:eastAsia="lt-LT"/>
              </w:rPr>
              <w:t>Įgytos / patobulintos kompetencijos atitiktis atitinkamame profesiniame standarte nustatytai (-</w:t>
            </w:r>
            <w:proofErr w:type="spellStart"/>
            <w:r>
              <w:rPr>
                <w:b/>
                <w:bCs/>
                <w:color w:val="000000"/>
                <w:sz w:val="20"/>
                <w:lang w:eastAsia="lt-LT"/>
              </w:rPr>
              <w:t>oms</w:t>
            </w:r>
            <w:proofErr w:type="spellEnd"/>
            <w:r>
              <w:rPr>
                <w:b/>
                <w:bCs/>
                <w:color w:val="000000"/>
                <w:sz w:val="20"/>
                <w:lang w:eastAsia="lt-LT"/>
              </w:rPr>
              <w:t>) atitinkamos kvalifikacijos kompetencijai (-</w:t>
            </w:r>
            <w:proofErr w:type="spellStart"/>
            <w:r>
              <w:rPr>
                <w:b/>
                <w:bCs/>
                <w:color w:val="000000"/>
                <w:sz w:val="20"/>
                <w:lang w:eastAsia="lt-LT"/>
              </w:rPr>
              <w:t>oms</w:t>
            </w:r>
            <w:proofErr w:type="spellEnd"/>
            <w:r>
              <w:rPr>
                <w:b/>
                <w:bCs/>
                <w:color w:val="000000"/>
                <w:sz w:val="20"/>
                <w:lang w:eastAsia="lt-LT"/>
              </w:rPr>
              <w:t>) (jei  atitinkamas profesinis standartas yra patvirtintas)</w:t>
            </w:r>
          </w:p>
        </w:tc>
        <w:tc>
          <w:tcPr>
            <w:tcW w:w="6355" w:type="dxa"/>
            <w:gridSpan w:val="4"/>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644021B" w14:textId="77777777" w:rsidR="003743B9" w:rsidRDefault="008B7B07">
            <w:pPr>
              <w:jc w:val="both"/>
              <w:rPr>
                <w:lang w:eastAsia="lt-LT"/>
              </w:rPr>
            </w:pPr>
            <w:r>
              <w:rPr>
                <w:i/>
                <w:iCs/>
                <w:color w:val="000000"/>
                <w:sz w:val="20"/>
                <w:lang w:eastAsia="lt-LT"/>
              </w:rPr>
              <w:t>(Aprašoma įgytos / patobulintos kompetencijos atitiktis atitinkamame profesiniame standarte nustatytai (-</w:t>
            </w:r>
            <w:proofErr w:type="spellStart"/>
            <w:r>
              <w:rPr>
                <w:i/>
                <w:iCs/>
                <w:color w:val="000000"/>
                <w:sz w:val="20"/>
                <w:lang w:eastAsia="lt-LT"/>
              </w:rPr>
              <w:t>oms</w:t>
            </w:r>
            <w:proofErr w:type="spellEnd"/>
            <w:r>
              <w:rPr>
                <w:i/>
                <w:iCs/>
                <w:color w:val="000000"/>
                <w:sz w:val="20"/>
                <w:lang w:eastAsia="lt-LT"/>
              </w:rPr>
              <w:t>) atitinkamos kvalifikacijos kompetencijai (-</w:t>
            </w:r>
            <w:proofErr w:type="spellStart"/>
            <w:r>
              <w:rPr>
                <w:i/>
                <w:iCs/>
                <w:color w:val="000000"/>
                <w:sz w:val="20"/>
                <w:lang w:eastAsia="lt-LT"/>
              </w:rPr>
              <w:t>oms</w:t>
            </w:r>
            <w:proofErr w:type="spellEnd"/>
            <w:r>
              <w:rPr>
                <w:i/>
                <w:iCs/>
                <w:color w:val="000000"/>
                <w:sz w:val="20"/>
                <w:lang w:eastAsia="lt-LT"/>
              </w:rPr>
              <w:t>), (jei taikoma)</w:t>
            </w:r>
          </w:p>
        </w:tc>
      </w:tr>
      <w:tr w:rsidR="003743B9" w14:paraId="29E6365C"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1F2F6B9C" w14:textId="77777777" w:rsidR="003743B9" w:rsidRDefault="008B7B07">
            <w:pPr>
              <w:jc w:val="both"/>
              <w:rPr>
                <w:b/>
                <w:bCs/>
                <w:color w:val="000000"/>
                <w:sz w:val="20"/>
                <w:lang w:eastAsia="lt-LT"/>
              </w:rPr>
            </w:pPr>
            <w:r>
              <w:rPr>
                <w:b/>
                <w:bCs/>
                <w:color w:val="000000"/>
                <w:sz w:val="20"/>
                <w:lang w:eastAsia="lt-LT"/>
              </w:rPr>
              <w:t>7.</w:t>
            </w:r>
          </w:p>
        </w:tc>
        <w:tc>
          <w:tcPr>
            <w:tcW w:w="914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79401157" w14:textId="77777777" w:rsidR="003743B9" w:rsidRDefault="008B7B07">
            <w:pPr>
              <w:jc w:val="both"/>
              <w:rPr>
                <w:szCs w:val="24"/>
                <w:lang w:eastAsia="lt-LT"/>
              </w:rPr>
            </w:pPr>
            <w:r>
              <w:rPr>
                <w:b/>
                <w:bCs/>
                <w:color w:val="000000"/>
                <w:sz w:val="20"/>
                <w:lang w:eastAsia="lt-LT"/>
              </w:rPr>
              <w:t>Pasirengimas vykdyti neformalųjį suaugusiųjų švietimą ir mokymui reikalingos priemonės</w:t>
            </w:r>
          </w:p>
        </w:tc>
      </w:tr>
      <w:tr w:rsidR="003743B9" w14:paraId="3D978E51"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7FC035B8" w14:textId="77777777" w:rsidR="003743B9" w:rsidRDefault="008B7B07">
            <w:pPr>
              <w:spacing w:line="256" w:lineRule="auto"/>
              <w:jc w:val="both"/>
              <w:rPr>
                <w:bCs/>
                <w:color w:val="000000"/>
                <w:sz w:val="20"/>
              </w:rPr>
            </w:pPr>
            <w:r>
              <w:rPr>
                <w:bCs/>
                <w:color w:val="000000"/>
                <w:sz w:val="20"/>
              </w:rPr>
              <w:t>7.1.</w:t>
            </w:r>
          </w:p>
        </w:tc>
        <w:tc>
          <w:tcPr>
            <w:tcW w:w="9140" w:type="dxa"/>
            <w:gridSpan w:val="6"/>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0BD9CCEE" w14:textId="77777777" w:rsidR="003743B9" w:rsidRDefault="008B7B07">
            <w:pPr>
              <w:spacing w:line="256" w:lineRule="auto"/>
              <w:jc w:val="both"/>
              <w:rPr>
                <w:b/>
                <w:bCs/>
                <w:color w:val="000000"/>
                <w:sz w:val="20"/>
              </w:rPr>
            </w:pPr>
            <w:r>
              <w:rPr>
                <w:b/>
                <w:bCs/>
                <w:color w:val="000000"/>
                <w:sz w:val="20"/>
              </w:rPr>
              <w:t>Reikalavimai, keliami M</w:t>
            </w:r>
            <w:r>
              <w:rPr>
                <w:b/>
                <w:bCs/>
                <w:sz w:val="20"/>
              </w:rPr>
              <w:t>okymosi programą vykdantiems asmenims</w:t>
            </w:r>
            <w:r>
              <w:rPr>
                <w:b/>
                <w:bCs/>
                <w:color w:val="000000"/>
                <w:sz w:val="20"/>
              </w:rPr>
              <w:t>:</w:t>
            </w:r>
          </w:p>
        </w:tc>
      </w:tr>
      <w:tr w:rsidR="003743B9" w14:paraId="4C3198A2" w14:textId="77777777">
        <w:trPr>
          <w:trHeight w:val="20"/>
        </w:trPr>
        <w:tc>
          <w:tcPr>
            <w:tcW w:w="494" w:type="dxa"/>
            <w:vMerge w:val="restart"/>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tcPr>
          <w:p w14:paraId="7A3B9AAE" w14:textId="77777777" w:rsidR="003743B9" w:rsidRDefault="003743B9">
            <w:pPr>
              <w:spacing w:line="256" w:lineRule="auto"/>
              <w:jc w:val="both"/>
              <w:rPr>
                <w:bCs/>
                <w:color w:val="000000"/>
                <w:sz w:val="20"/>
              </w:rPr>
            </w:pPr>
          </w:p>
        </w:tc>
        <w:tc>
          <w:tcPr>
            <w:tcW w:w="525" w:type="dxa"/>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5BA9FC92" w14:textId="77777777" w:rsidR="003743B9" w:rsidRDefault="008B7B07">
            <w:pPr>
              <w:spacing w:line="256" w:lineRule="auto"/>
              <w:jc w:val="both"/>
              <w:rPr>
                <w:b/>
                <w:bCs/>
                <w:color w:val="000000"/>
                <w:sz w:val="20"/>
              </w:rPr>
            </w:pPr>
            <w:r>
              <w:rPr>
                <w:color w:val="000000"/>
                <w:sz w:val="20"/>
              </w:rPr>
              <w:t>1.</w:t>
            </w:r>
          </w:p>
        </w:tc>
        <w:tc>
          <w:tcPr>
            <w:tcW w:w="2260"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234B5484" w14:textId="77777777" w:rsidR="003743B9" w:rsidRDefault="008B7B07">
            <w:pPr>
              <w:spacing w:line="256" w:lineRule="auto"/>
              <w:jc w:val="both"/>
              <w:rPr>
                <w:color w:val="000000"/>
                <w:sz w:val="20"/>
              </w:rPr>
            </w:pPr>
            <w:r>
              <w:rPr>
                <w:bCs/>
                <w:color w:val="000000"/>
                <w:sz w:val="20"/>
              </w:rPr>
              <w:t>turėti ne mažesnę kaip 3 metų profesinės veiklos ar suaugusiųjų neformaliojo mokymo patirtį, atitinkančią teikiamos Mokymosi programos švietimo sritį</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1BF61FE0" w14:textId="77777777" w:rsidR="003743B9" w:rsidRDefault="008B7B07">
            <w:pPr>
              <w:spacing w:line="256" w:lineRule="auto"/>
              <w:jc w:val="both"/>
              <w:rPr>
                <w:color w:val="000000"/>
                <w:sz w:val="20"/>
              </w:rPr>
            </w:pPr>
            <w:r>
              <w:rPr>
                <w:color w:val="000000"/>
                <w:sz w:val="20"/>
              </w:rPr>
              <w:t>Taip / Ne</w:t>
            </w:r>
          </w:p>
        </w:tc>
      </w:tr>
      <w:tr w:rsidR="003743B9" w14:paraId="50A15CDE"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96AE6" w14:textId="77777777" w:rsidR="003743B9" w:rsidRDefault="003743B9">
            <w:pPr>
              <w:rPr>
                <w:bCs/>
                <w:color w:val="000000"/>
                <w:sz w:val="20"/>
              </w:rPr>
            </w:pPr>
          </w:p>
        </w:tc>
        <w:tc>
          <w:tcPr>
            <w:tcW w:w="525" w:type="dxa"/>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5546D08C" w14:textId="77777777" w:rsidR="003743B9" w:rsidRDefault="008B7B07">
            <w:pPr>
              <w:spacing w:line="256" w:lineRule="auto"/>
              <w:jc w:val="both"/>
              <w:rPr>
                <w:b/>
                <w:bCs/>
                <w:color w:val="000000"/>
                <w:sz w:val="20"/>
              </w:rPr>
            </w:pPr>
            <w:r>
              <w:rPr>
                <w:color w:val="000000"/>
                <w:sz w:val="20"/>
              </w:rPr>
              <w:t>2.</w:t>
            </w:r>
          </w:p>
        </w:tc>
        <w:tc>
          <w:tcPr>
            <w:tcW w:w="2260"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18BB6048" w14:textId="77777777" w:rsidR="003743B9" w:rsidRDefault="008B7B07">
            <w:pPr>
              <w:spacing w:line="256" w:lineRule="auto"/>
              <w:jc w:val="both"/>
              <w:rPr>
                <w:b/>
                <w:bCs/>
                <w:color w:val="000000"/>
                <w:sz w:val="20"/>
              </w:rPr>
            </w:pPr>
            <w:r>
              <w:rPr>
                <w:bCs/>
                <w:color w:val="000000"/>
                <w:sz w:val="20"/>
              </w:rPr>
              <w:t>būti įgijus aukštąjį ar profesinį išsilavinimą, atitinkantį teikiamos Mokymosi programos švietimo sritį.</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hideMark/>
          </w:tcPr>
          <w:p w14:paraId="67696054" w14:textId="77777777" w:rsidR="003743B9" w:rsidRDefault="008B7B07">
            <w:pPr>
              <w:spacing w:line="256" w:lineRule="auto"/>
              <w:jc w:val="both"/>
              <w:rPr>
                <w:color w:val="000000"/>
                <w:sz w:val="20"/>
              </w:rPr>
            </w:pPr>
            <w:r>
              <w:rPr>
                <w:color w:val="000000"/>
                <w:sz w:val="20"/>
              </w:rPr>
              <w:t>Taip / Ne</w:t>
            </w:r>
          </w:p>
        </w:tc>
      </w:tr>
      <w:tr w:rsidR="003743B9" w14:paraId="6D45D2A0" w14:textId="7777777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748F22" w14:textId="77777777" w:rsidR="003743B9" w:rsidRDefault="003743B9">
            <w:pPr>
              <w:rPr>
                <w:bCs/>
                <w:color w:val="000000"/>
                <w:sz w:val="20"/>
              </w:rPr>
            </w:pPr>
          </w:p>
        </w:tc>
        <w:tc>
          <w:tcPr>
            <w:tcW w:w="525" w:type="dxa"/>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hideMark/>
          </w:tcPr>
          <w:p w14:paraId="67A3E710" w14:textId="77777777" w:rsidR="003743B9" w:rsidRDefault="008B7B07">
            <w:pPr>
              <w:spacing w:line="256" w:lineRule="auto"/>
              <w:jc w:val="both"/>
              <w:rPr>
                <w:b/>
                <w:bCs/>
                <w:color w:val="000000"/>
                <w:sz w:val="20"/>
              </w:rPr>
            </w:pPr>
            <w:r>
              <w:rPr>
                <w:color w:val="000000"/>
                <w:sz w:val="20"/>
              </w:rPr>
              <w:t>3. </w:t>
            </w:r>
          </w:p>
        </w:tc>
        <w:tc>
          <w:tcPr>
            <w:tcW w:w="2260" w:type="dxa"/>
            <w:tcBorders>
              <w:top w:val="single" w:sz="4" w:space="0" w:color="auto"/>
              <w:left w:val="single" w:sz="4" w:space="0" w:color="auto"/>
              <w:bottom w:val="single" w:sz="4" w:space="0" w:color="auto"/>
              <w:right w:val="single" w:sz="4" w:space="0" w:color="auto"/>
            </w:tcBorders>
            <w:shd w:val="clear" w:color="auto" w:fill="E6E6E6"/>
            <w:tcMar>
              <w:top w:w="15" w:type="dxa"/>
              <w:left w:w="15" w:type="dxa"/>
              <w:bottom w:w="15" w:type="dxa"/>
              <w:right w:w="15" w:type="dxa"/>
            </w:tcMar>
            <w:hideMark/>
          </w:tcPr>
          <w:p w14:paraId="15E4373E" w14:textId="77777777" w:rsidR="003743B9" w:rsidRDefault="008B7B07">
            <w:pPr>
              <w:spacing w:line="256" w:lineRule="auto"/>
              <w:jc w:val="both"/>
              <w:rPr>
                <w:b/>
                <w:bCs/>
                <w:color w:val="000000"/>
                <w:sz w:val="20"/>
              </w:rPr>
            </w:pPr>
            <w:r>
              <w:rPr>
                <w:color w:val="000000"/>
                <w:sz w:val="20"/>
              </w:rPr>
              <w:t>Kita </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6F28049C" w14:textId="77777777" w:rsidR="003743B9" w:rsidRDefault="003743B9">
            <w:pPr>
              <w:spacing w:line="256" w:lineRule="auto"/>
              <w:jc w:val="both"/>
              <w:rPr>
                <w:b/>
                <w:bCs/>
                <w:color w:val="000000"/>
                <w:sz w:val="20"/>
              </w:rPr>
            </w:pPr>
          </w:p>
        </w:tc>
      </w:tr>
      <w:tr w:rsidR="003743B9" w14:paraId="06D147A8"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2AAE2B01" w14:textId="77777777" w:rsidR="003743B9" w:rsidRDefault="008B7B07">
            <w:pPr>
              <w:jc w:val="both"/>
              <w:rPr>
                <w:bCs/>
                <w:color w:val="000000"/>
                <w:sz w:val="20"/>
                <w:lang w:eastAsia="lt-LT"/>
              </w:rPr>
            </w:pPr>
            <w:r>
              <w:rPr>
                <w:bCs/>
                <w:color w:val="000000"/>
                <w:sz w:val="20"/>
                <w:lang w:eastAsia="lt-LT"/>
              </w:rPr>
              <w:t>7.2.</w:t>
            </w:r>
          </w:p>
        </w:tc>
        <w:tc>
          <w:tcPr>
            <w:tcW w:w="914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hideMark/>
          </w:tcPr>
          <w:p w14:paraId="76B487F9" w14:textId="77777777" w:rsidR="003743B9" w:rsidRDefault="008B7B07">
            <w:pPr>
              <w:jc w:val="both"/>
              <w:rPr>
                <w:szCs w:val="24"/>
                <w:lang w:eastAsia="lt-LT"/>
              </w:rPr>
            </w:pPr>
            <w:r>
              <w:rPr>
                <w:b/>
                <w:bCs/>
                <w:color w:val="000000"/>
                <w:sz w:val="20"/>
                <w:lang w:eastAsia="lt-LT"/>
              </w:rPr>
              <w:t>Detalus mokymui reikalingų materialinių ir metodinių išteklių, atitinkančių numatomą mokyti dalyvių skaičių bei programos tikslus ir uždavinius, aprašymas</w:t>
            </w:r>
          </w:p>
        </w:tc>
      </w:tr>
      <w:tr w:rsidR="003743B9" w14:paraId="1FB70451"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25B6B699" w14:textId="77777777" w:rsidR="003743B9" w:rsidRDefault="003743B9">
            <w:pPr>
              <w:jc w:val="both"/>
              <w:rPr>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hideMark/>
          </w:tcPr>
          <w:p w14:paraId="6D87D8C1" w14:textId="77777777" w:rsidR="003743B9" w:rsidRDefault="008B7B07">
            <w:pPr>
              <w:jc w:val="both"/>
              <w:rPr>
                <w:b/>
                <w:bCs/>
                <w:color w:val="000000"/>
                <w:sz w:val="20"/>
                <w:lang w:eastAsia="lt-LT"/>
              </w:rPr>
            </w:pPr>
            <w:r>
              <w:rPr>
                <w:b/>
                <w:bCs/>
                <w:color w:val="000000"/>
                <w:sz w:val="20"/>
                <w:lang w:eastAsia="lt-LT"/>
              </w:rPr>
              <w:t>Eil. Nr.</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0F9367C4" w14:textId="77777777" w:rsidR="003743B9" w:rsidRDefault="008B7B07">
            <w:pPr>
              <w:ind w:left="118" w:right="102"/>
              <w:rPr>
                <w:b/>
                <w:bCs/>
                <w:color w:val="000000"/>
                <w:sz w:val="20"/>
                <w:lang w:eastAsia="lt-LT"/>
              </w:rPr>
            </w:pPr>
            <w:r>
              <w:rPr>
                <w:b/>
                <w:bCs/>
                <w:color w:val="000000"/>
                <w:sz w:val="20"/>
                <w:lang w:eastAsia="lt-LT"/>
              </w:rPr>
              <w:t>Mokymui reikalingi materialieji ir metodiniai ištekliai, naudojami mokymo procese (nurodyti, jei taikoma)</w:t>
            </w:r>
          </w:p>
        </w:tc>
        <w:tc>
          <w:tcPr>
            <w:tcW w:w="63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2500833A" w14:textId="77777777" w:rsidR="003743B9" w:rsidRDefault="003743B9">
            <w:pPr>
              <w:jc w:val="both"/>
              <w:rPr>
                <w:b/>
                <w:bCs/>
                <w:color w:val="000000"/>
                <w:sz w:val="20"/>
                <w:lang w:eastAsia="lt-LT"/>
              </w:rPr>
            </w:pPr>
          </w:p>
        </w:tc>
      </w:tr>
      <w:tr w:rsidR="003743B9" w14:paraId="366239AB" w14:textId="77777777">
        <w:trPr>
          <w:trHeight w:val="20"/>
        </w:trPr>
        <w:tc>
          <w:tcPr>
            <w:tcW w:w="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tcPr>
          <w:p w14:paraId="4B2D4C66" w14:textId="77777777" w:rsidR="003743B9" w:rsidRDefault="003743B9">
            <w:pPr>
              <w:jc w:val="both"/>
              <w:rPr>
                <w:bCs/>
                <w:color w:val="000000"/>
                <w:sz w:val="20"/>
                <w:lang w:eastAsia="lt-LT"/>
              </w:rPr>
            </w:pPr>
          </w:p>
        </w:tc>
        <w:tc>
          <w:tcPr>
            <w:tcW w:w="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15" w:type="dxa"/>
              <w:bottom w:w="0" w:type="dxa"/>
              <w:right w:w="115" w:type="dxa"/>
            </w:tcMar>
            <w:hideMark/>
          </w:tcPr>
          <w:p w14:paraId="23D8CF01" w14:textId="77777777" w:rsidR="003743B9" w:rsidRDefault="008B7B07">
            <w:pPr>
              <w:jc w:val="both"/>
              <w:rPr>
                <w:b/>
                <w:bCs/>
                <w:color w:val="000000"/>
                <w:sz w:val="20"/>
                <w:lang w:eastAsia="lt-LT"/>
              </w:rPr>
            </w:pPr>
            <w:r>
              <w:rPr>
                <w:color w:val="000000"/>
                <w:sz w:val="20"/>
                <w:lang w:eastAsia="lt-LT"/>
              </w:rPr>
              <w:t>1.</w:t>
            </w:r>
          </w:p>
        </w:tc>
        <w:tc>
          <w:tcPr>
            <w:tcW w:w="2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hideMark/>
          </w:tcPr>
          <w:p w14:paraId="4F8A2D0F" w14:textId="77777777" w:rsidR="003743B9" w:rsidRDefault="008B7B07">
            <w:pPr>
              <w:ind w:left="118" w:right="102"/>
              <w:rPr>
                <w:b/>
                <w:bCs/>
                <w:color w:val="000000"/>
                <w:sz w:val="20"/>
                <w:lang w:eastAsia="lt-LT"/>
              </w:rPr>
            </w:pPr>
            <w:r>
              <w:rPr>
                <w:color w:val="000000"/>
                <w:sz w:val="20"/>
                <w:lang w:eastAsia="lt-LT"/>
              </w:rPr>
              <w:t>Mokymo patalpos</w:t>
            </w:r>
          </w:p>
        </w:tc>
        <w:tc>
          <w:tcPr>
            <w:tcW w:w="635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15" w:type="dxa"/>
              <w:right w:w="15" w:type="dxa"/>
            </w:tcMar>
          </w:tcPr>
          <w:p w14:paraId="02EF6E2C" w14:textId="77777777" w:rsidR="003743B9" w:rsidRDefault="003743B9">
            <w:pPr>
              <w:jc w:val="both"/>
              <w:rPr>
                <w:b/>
                <w:bCs/>
                <w:color w:val="000000"/>
                <w:sz w:val="20"/>
                <w:lang w:eastAsia="lt-LT"/>
              </w:rPr>
            </w:pPr>
          </w:p>
        </w:tc>
      </w:tr>
      <w:tr w:rsidR="003743B9" w14:paraId="5D951718"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tcPr>
          <w:p w14:paraId="714B2AFD" w14:textId="77777777" w:rsidR="003743B9" w:rsidRDefault="003743B9">
            <w:pPr>
              <w:jc w:val="both"/>
              <w:rPr>
                <w:bCs/>
                <w:color w:val="000000"/>
                <w:sz w:val="20"/>
                <w:lang w:eastAsia="lt-LT"/>
              </w:rPr>
            </w:pP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hideMark/>
          </w:tcPr>
          <w:p w14:paraId="6BBD22E5" w14:textId="77777777" w:rsidR="003743B9" w:rsidRDefault="008B7B07">
            <w:pPr>
              <w:jc w:val="both"/>
              <w:rPr>
                <w:b/>
                <w:bCs/>
                <w:color w:val="000000"/>
                <w:sz w:val="20"/>
                <w:lang w:eastAsia="lt-LT"/>
              </w:rPr>
            </w:pPr>
            <w:r>
              <w:rPr>
                <w:color w:val="000000"/>
                <w:sz w:val="20"/>
                <w:lang w:eastAsia="lt-LT"/>
              </w:rPr>
              <w:t>2.</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hideMark/>
          </w:tcPr>
          <w:p w14:paraId="51F0961D" w14:textId="77777777" w:rsidR="003743B9" w:rsidRDefault="008B7B07">
            <w:pPr>
              <w:ind w:left="118" w:right="102"/>
              <w:rPr>
                <w:b/>
                <w:bCs/>
                <w:color w:val="000000"/>
                <w:sz w:val="20"/>
                <w:lang w:eastAsia="lt-LT"/>
              </w:rPr>
            </w:pPr>
            <w:r>
              <w:rPr>
                <w:color w:val="000000"/>
                <w:sz w:val="20"/>
                <w:lang w:eastAsia="lt-LT"/>
              </w:rPr>
              <w:t>Įranga</w:t>
            </w:r>
          </w:p>
        </w:tc>
        <w:tc>
          <w:tcPr>
            <w:tcW w:w="6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tcPr>
          <w:p w14:paraId="15BBB82B" w14:textId="77777777" w:rsidR="003743B9" w:rsidRDefault="003743B9">
            <w:pPr>
              <w:jc w:val="both"/>
              <w:rPr>
                <w:b/>
                <w:bCs/>
                <w:color w:val="000000"/>
                <w:sz w:val="20"/>
                <w:lang w:eastAsia="lt-LT"/>
              </w:rPr>
            </w:pPr>
          </w:p>
        </w:tc>
      </w:tr>
      <w:tr w:rsidR="003743B9" w14:paraId="6CC351AF"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tcPr>
          <w:p w14:paraId="3BA3ECE1" w14:textId="77777777" w:rsidR="003743B9" w:rsidRDefault="003743B9">
            <w:pPr>
              <w:jc w:val="both"/>
              <w:rPr>
                <w:bCs/>
                <w:color w:val="000000"/>
                <w:sz w:val="20"/>
                <w:lang w:eastAsia="lt-LT"/>
              </w:rPr>
            </w:pP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hideMark/>
          </w:tcPr>
          <w:p w14:paraId="1AC34291" w14:textId="77777777" w:rsidR="003743B9" w:rsidRDefault="008B7B07">
            <w:pPr>
              <w:jc w:val="both"/>
              <w:rPr>
                <w:b/>
                <w:bCs/>
                <w:color w:val="000000"/>
                <w:sz w:val="20"/>
                <w:lang w:eastAsia="lt-LT"/>
              </w:rPr>
            </w:pPr>
            <w:r>
              <w:rPr>
                <w:color w:val="000000"/>
                <w:sz w:val="20"/>
                <w:lang w:eastAsia="lt-LT"/>
              </w:rPr>
              <w:t>3.</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hideMark/>
          </w:tcPr>
          <w:p w14:paraId="4FDD6B73" w14:textId="77777777" w:rsidR="003743B9" w:rsidRDefault="008B7B07">
            <w:pPr>
              <w:ind w:left="118" w:right="102"/>
              <w:rPr>
                <w:b/>
                <w:bCs/>
                <w:color w:val="000000"/>
                <w:sz w:val="20"/>
                <w:lang w:eastAsia="lt-LT"/>
              </w:rPr>
            </w:pPr>
            <w:r>
              <w:rPr>
                <w:color w:val="000000"/>
                <w:sz w:val="20"/>
                <w:lang w:eastAsia="lt-LT"/>
              </w:rPr>
              <w:t>Mokymo šaltiniai</w:t>
            </w:r>
          </w:p>
        </w:tc>
        <w:tc>
          <w:tcPr>
            <w:tcW w:w="6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tcPr>
          <w:p w14:paraId="7C6FEC25" w14:textId="77777777" w:rsidR="003743B9" w:rsidRDefault="003743B9">
            <w:pPr>
              <w:jc w:val="both"/>
              <w:rPr>
                <w:b/>
                <w:bCs/>
                <w:color w:val="000000"/>
                <w:sz w:val="20"/>
                <w:lang w:eastAsia="lt-LT"/>
              </w:rPr>
            </w:pPr>
          </w:p>
        </w:tc>
      </w:tr>
      <w:tr w:rsidR="003743B9" w14:paraId="7D5CA1DD"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tcPr>
          <w:p w14:paraId="1C21855C" w14:textId="77777777" w:rsidR="003743B9" w:rsidRDefault="003743B9">
            <w:pPr>
              <w:jc w:val="both"/>
              <w:rPr>
                <w:bCs/>
                <w:color w:val="000000"/>
                <w:sz w:val="20"/>
                <w:lang w:eastAsia="lt-LT"/>
              </w:rPr>
            </w:pPr>
          </w:p>
        </w:tc>
        <w:tc>
          <w:tcPr>
            <w:tcW w:w="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15" w:type="dxa"/>
              <w:bottom w:w="0" w:type="dxa"/>
              <w:right w:w="115" w:type="dxa"/>
            </w:tcMar>
            <w:hideMark/>
          </w:tcPr>
          <w:p w14:paraId="4D05EBB8" w14:textId="77777777" w:rsidR="003743B9" w:rsidRDefault="008B7B07">
            <w:pPr>
              <w:jc w:val="both"/>
              <w:rPr>
                <w:b/>
                <w:bCs/>
                <w:color w:val="000000"/>
                <w:sz w:val="20"/>
                <w:lang w:eastAsia="lt-LT"/>
              </w:rPr>
            </w:pPr>
            <w:r>
              <w:rPr>
                <w:color w:val="000000"/>
                <w:sz w:val="20"/>
                <w:lang w:eastAsia="lt-LT"/>
              </w:rPr>
              <w:t>4.</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15" w:type="dxa"/>
              <w:left w:w="15" w:type="dxa"/>
              <w:bottom w:w="15" w:type="dxa"/>
              <w:right w:w="15" w:type="dxa"/>
            </w:tcMar>
            <w:hideMark/>
          </w:tcPr>
          <w:p w14:paraId="7730CEC0" w14:textId="77777777" w:rsidR="003743B9" w:rsidRDefault="008B7B07">
            <w:pPr>
              <w:ind w:left="118" w:right="102"/>
              <w:rPr>
                <w:b/>
                <w:bCs/>
                <w:color w:val="000000"/>
                <w:sz w:val="20"/>
                <w:lang w:eastAsia="lt-LT"/>
              </w:rPr>
            </w:pPr>
            <w:r>
              <w:rPr>
                <w:color w:val="000000"/>
                <w:sz w:val="20"/>
                <w:lang w:eastAsia="lt-LT"/>
              </w:rPr>
              <w:t>Kitos priemonės </w:t>
            </w:r>
          </w:p>
        </w:tc>
        <w:tc>
          <w:tcPr>
            <w:tcW w:w="6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tcPr>
          <w:p w14:paraId="2678A4F2" w14:textId="77777777" w:rsidR="003743B9" w:rsidRDefault="003743B9">
            <w:pPr>
              <w:jc w:val="both"/>
              <w:rPr>
                <w:b/>
                <w:bCs/>
                <w:color w:val="000000"/>
                <w:sz w:val="20"/>
                <w:lang w:eastAsia="lt-LT"/>
              </w:rPr>
            </w:pPr>
          </w:p>
        </w:tc>
      </w:tr>
      <w:tr w:rsidR="003743B9" w14:paraId="54808DD1" w14:textId="77777777">
        <w:trPr>
          <w:trHeight w:val="20"/>
        </w:trPr>
        <w:tc>
          <w:tcPr>
            <w:tcW w:w="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15" w:type="dxa"/>
              <w:left w:w="15" w:type="dxa"/>
              <w:bottom w:w="15" w:type="dxa"/>
              <w:right w:w="15" w:type="dxa"/>
            </w:tcMar>
            <w:hideMark/>
          </w:tcPr>
          <w:p w14:paraId="65BAA633" w14:textId="77777777" w:rsidR="003743B9" w:rsidRDefault="008B7B07">
            <w:pPr>
              <w:jc w:val="both"/>
              <w:rPr>
                <w:bCs/>
                <w:color w:val="000000"/>
                <w:sz w:val="20"/>
                <w:lang w:eastAsia="lt-LT"/>
              </w:rPr>
            </w:pPr>
            <w:r>
              <w:rPr>
                <w:bCs/>
                <w:color w:val="000000"/>
                <w:sz w:val="20"/>
                <w:lang w:eastAsia="lt-LT"/>
              </w:rPr>
              <w:lastRenderedPageBreak/>
              <w:t>7.3.</w:t>
            </w:r>
          </w:p>
        </w:tc>
        <w:tc>
          <w:tcPr>
            <w:tcW w:w="27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15" w:type="dxa"/>
              <w:bottom w:w="0" w:type="dxa"/>
              <w:right w:w="115" w:type="dxa"/>
            </w:tcMar>
            <w:hideMark/>
          </w:tcPr>
          <w:p w14:paraId="4486E9BD" w14:textId="77777777" w:rsidR="003743B9" w:rsidRDefault="008B7B07">
            <w:pPr>
              <w:jc w:val="both"/>
              <w:rPr>
                <w:szCs w:val="24"/>
                <w:lang w:eastAsia="lt-LT"/>
              </w:rPr>
            </w:pPr>
            <w:r>
              <w:rPr>
                <w:b/>
                <w:bCs/>
                <w:color w:val="000000"/>
                <w:sz w:val="20"/>
                <w:lang w:eastAsia="lt-LT"/>
              </w:rPr>
              <w:t>Teorinio ir praktinio mokymo organizavimo vietos (-ų) adresas (-ai)</w:t>
            </w:r>
          </w:p>
        </w:tc>
        <w:tc>
          <w:tcPr>
            <w:tcW w:w="63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6C1D121" w14:textId="77777777" w:rsidR="003743B9" w:rsidRDefault="003743B9">
            <w:pPr>
              <w:rPr>
                <w:lang w:eastAsia="lt-LT"/>
              </w:rPr>
            </w:pPr>
          </w:p>
        </w:tc>
      </w:tr>
    </w:tbl>
    <w:p w14:paraId="62CD78EB" w14:textId="77777777" w:rsidR="003743B9" w:rsidRDefault="003743B9">
      <w:pPr>
        <w:jc w:val="both"/>
        <w:rPr>
          <w:szCs w:val="24"/>
        </w:rPr>
      </w:pPr>
    </w:p>
    <w:p w14:paraId="7FA4C215" w14:textId="77777777" w:rsidR="003743B9" w:rsidRDefault="008B7B07">
      <w:pPr>
        <w:jc w:val="both"/>
        <w:rPr>
          <w:sz w:val="20"/>
        </w:rPr>
      </w:pPr>
      <w:r>
        <w:rPr>
          <w:sz w:val="20"/>
        </w:rPr>
        <w:t xml:space="preserve">Aš, </w:t>
      </w:r>
      <w:r>
        <w:rPr>
          <w:i/>
          <w:sz w:val="20"/>
        </w:rPr>
        <w:t>&lt;Mokymosi programos teikėjo vadovas ar įgaliotas asmuo&gt;,</w:t>
      </w:r>
      <w:r>
        <w:rPr>
          <w:sz w:val="20"/>
        </w:rPr>
        <w:t xml:space="preserve"> atstovaudamas </w:t>
      </w:r>
      <w:r>
        <w:rPr>
          <w:i/>
          <w:sz w:val="20"/>
        </w:rPr>
        <w:t>&lt;Mokymosi programos teikėjo institucijos pavadinimas&gt;</w:t>
      </w:r>
      <w:r>
        <w:rPr>
          <w:iCs/>
          <w:sz w:val="20"/>
        </w:rPr>
        <w:t>,</w:t>
      </w:r>
      <w:r>
        <w:rPr>
          <w:i/>
          <w:sz w:val="20"/>
        </w:rPr>
        <w:t xml:space="preserve"> </w:t>
      </w:r>
      <w:r>
        <w:rPr>
          <w:sz w:val="20"/>
        </w:rPr>
        <w:t xml:space="preserve">patvirtinu, kad šioje neformaliojo suaugusiųjų švietimo ir tęstinio mokymosi programos formoje (toliau – Forma) pateikti duomenys ir turinys yra teisingi, taip pat suprantu, kad nustačius, jog Formoje pateikta melaginga informacija, bus stabdomas Mokymosi programos skelbimas Individualių mokymosi paskyrų sistemoje. </w:t>
      </w:r>
    </w:p>
    <w:p w14:paraId="6EB6A35A" w14:textId="77777777" w:rsidR="003743B9" w:rsidRPr="008B7B07" w:rsidRDefault="008B7B07" w:rsidP="008B7B07">
      <w:pPr>
        <w:jc w:val="center"/>
        <w:rPr>
          <w:szCs w:val="24"/>
          <w:lang w:eastAsia="lt-LT"/>
        </w:rPr>
      </w:pPr>
      <w:r>
        <w:rPr>
          <w:color w:val="000000"/>
          <w:lang w:eastAsia="lt-LT"/>
        </w:rPr>
        <w:t>_________________________</w:t>
      </w:r>
    </w:p>
    <w:p w14:paraId="6FA59A1F" w14:textId="77777777" w:rsidR="008B7B07" w:rsidRDefault="008B7B07">
      <w:pPr>
        <w:ind w:left="5385"/>
        <w:textAlignment w:val="baseline"/>
        <w:sectPr w:rsidR="008B7B07" w:rsidSect="006D6D18">
          <w:pgSz w:w="11906" w:h="16838"/>
          <w:pgMar w:top="1701" w:right="567" w:bottom="1134" w:left="1701" w:header="567" w:footer="567" w:gutter="0"/>
          <w:pgNumType w:start="1"/>
          <w:cols w:space="1296"/>
          <w:titlePg/>
          <w:docGrid w:linePitch="360"/>
        </w:sectPr>
      </w:pPr>
    </w:p>
    <w:p w14:paraId="3F167CCA" w14:textId="77777777" w:rsidR="008B7B07" w:rsidRDefault="008B7B07">
      <w:pPr>
        <w:ind w:left="5385"/>
        <w:textAlignment w:val="baseline"/>
        <w:rPr>
          <w:color w:val="000000"/>
        </w:rPr>
      </w:pPr>
      <w:r>
        <w:rPr>
          <w:color w:val="000000"/>
        </w:rPr>
        <w:lastRenderedPageBreak/>
        <w:t xml:space="preserve">Individualių mokymosi paskyrų sistemoje </w:t>
      </w:r>
    </w:p>
    <w:p w14:paraId="5CBE3004" w14:textId="77777777" w:rsidR="008B7B07" w:rsidRDefault="008B7B07">
      <w:pPr>
        <w:ind w:left="5385"/>
        <w:textAlignment w:val="baseline"/>
        <w:rPr>
          <w:color w:val="000000"/>
        </w:rPr>
      </w:pPr>
      <w:r>
        <w:rPr>
          <w:color w:val="000000"/>
        </w:rPr>
        <w:t xml:space="preserve">skelbiamų neformaliojo suaugusiųjų </w:t>
      </w:r>
    </w:p>
    <w:p w14:paraId="0744F31B" w14:textId="77777777" w:rsidR="008B7B07" w:rsidRDefault="008B7B07">
      <w:pPr>
        <w:ind w:left="5385"/>
        <w:textAlignment w:val="baseline"/>
        <w:rPr>
          <w:color w:val="000000"/>
        </w:rPr>
      </w:pPr>
      <w:r>
        <w:rPr>
          <w:color w:val="000000"/>
        </w:rPr>
        <w:t xml:space="preserve">švietimo ir tęstinio mokymosi programų </w:t>
      </w:r>
    </w:p>
    <w:p w14:paraId="7B2F0AA0" w14:textId="77777777" w:rsidR="008B7B07" w:rsidRDefault="008B7B07">
      <w:pPr>
        <w:ind w:left="5385"/>
        <w:textAlignment w:val="baseline"/>
        <w:rPr>
          <w:color w:val="000000"/>
        </w:rPr>
      </w:pPr>
      <w:r>
        <w:rPr>
          <w:color w:val="000000"/>
        </w:rPr>
        <w:t>kokybės užtikrinimo tvarkos aprašo </w:t>
      </w:r>
    </w:p>
    <w:p w14:paraId="56B7A8B0" w14:textId="77777777" w:rsidR="003743B9" w:rsidRDefault="008B7B07">
      <w:pPr>
        <w:ind w:left="5385"/>
        <w:textAlignment w:val="baseline"/>
        <w:rPr>
          <w:rFonts w:ascii="Segoe UI" w:hAnsi="Segoe UI" w:cs="Segoe UI"/>
          <w:sz w:val="18"/>
          <w:szCs w:val="18"/>
          <w:lang w:val="pt-BR"/>
        </w:rPr>
      </w:pPr>
      <w:r>
        <w:rPr>
          <w:color w:val="000000"/>
        </w:rPr>
        <w:t>2 priedas</w:t>
      </w:r>
      <w:r>
        <w:rPr>
          <w:color w:val="000000"/>
          <w:lang w:val="pt-BR"/>
        </w:rPr>
        <w:t> </w:t>
      </w:r>
    </w:p>
    <w:p w14:paraId="5ECF5ED9" w14:textId="77777777" w:rsidR="003743B9" w:rsidRDefault="003743B9">
      <w:pPr>
        <w:ind w:firstLine="62"/>
        <w:textAlignment w:val="baseline"/>
        <w:rPr>
          <w:rFonts w:ascii="Segoe UI" w:hAnsi="Segoe UI" w:cs="Segoe UI"/>
          <w:sz w:val="18"/>
          <w:szCs w:val="18"/>
          <w:lang w:val="pt-BR"/>
        </w:rPr>
      </w:pPr>
    </w:p>
    <w:p w14:paraId="54768EC9" w14:textId="77777777" w:rsidR="003743B9" w:rsidRDefault="008B7B07">
      <w:pPr>
        <w:jc w:val="center"/>
        <w:textAlignment w:val="baseline"/>
        <w:rPr>
          <w:b/>
          <w:bCs/>
          <w:color w:val="000000"/>
          <w:sz w:val="22"/>
          <w:szCs w:val="22"/>
          <w:lang w:val="pt-BR"/>
        </w:rPr>
      </w:pPr>
      <w:r>
        <w:rPr>
          <w:b/>
          <w:bCs/>
          <w:color w:val="000000"/>
          <w:sz w:val="22"/>
          <w:szCs w:val="22"/>
          <w:lang w:val="pt-BR"/>
        </w:rPr>
        <w:t>NEFORMALIOJO SUAUGUSIŲJŲ ŠVIETIMO IR TĘSTINIO MOKYMOSI PROGRAMŲ PIRMINIO VERTINIMO KRITERIJAI</w:t>
      </w:r>
    </w:p>
    <w:p w14:paraId="63509AB2" w14:textId="77777777" w:rsidR="003743B9" w:rsidRDefault="003743B9">
      <w:pPr>
        <w:ind w:firstLine="57"/>
        <w:textAlignment w:val="baseline"/>
        <w:rPr>
          <w:rFonts w:ascii="Segoe UI" w:hAnsi="Segoe UI" w:cs="Segoe UI"/>
          <w:sz w:val="18"/>
          <w:szCs w:val="18"/>
          <w:lang w:val="pt-BR"/>
        </w:rPr>
      </w:pPr>
    </w:p>
    <w:p w14:paraId="264B8B2A" w14:textId="77777777" w:rsidR="003743B9" w:rsidRDefault="008B7B07">
      <w:pPr>
        <w:jc w:val="center"/>
        <w:textAlignment w:val="baseline"/>
        <w:rPr>
          <w:rFonts w:ascii="Segoe UI" w:hAnsi="Segoe UI" w:cs="Segoe UI"/>
          <w:sz w:val="18"/>
          <w:szCs w:val="18"/>
        </w:rPr>
      </w:pPr>
      <w:r>
        <w:rPr>
          <w:sz w:val="18"/>
          <w:szCs w:val="18"/>
          <w:vertAlign w:val="superscript"/>
        </w:rPr>
        <w:t>(programos teikėjo  pavadinimas)</w:t>
      </w:r>
      <w:r>
        <w:rPr>
          <w:sz w:val="18"/>
          <w:szCs w:val="18"/>
        </w:rPr>
        <w:t> </w:t>
      </w:r>
    </w:p>
    <w:p w14:paraId="3B267E55" w14:textId="77777777" w:rsidR="003743B9" w:rsidRDefault="003743B9">
      <w:pPr>
        <w:ind w:firstLine="48"/>
        <w:textAlignment w:val="baseline"/>
        <w:rPr>
          <w:rFonts w:ascii="Segoe UI" w:hAnsi="Segoe UI" w:cs="Segoe UI"/>
          <w:sz w:val="18"/>
          <w:szCs w:val="18"/>
        </w:rPr>
      </w:pPr>
    </w:p>
    <w:p w14:paraId="4EC965EF" w14:textId="77777777" w:rsidR="003743B9" w:rsidRDefault="008B7B07">
      <w:pPr>
        <w:jc w:val="center"/>
        <w:textAlignment w:val="baseline"/>
        <w:rPr>
          <w:rFonts w:ascii="Segoe UI" w:hAnsi="Segoe UI" w:cs="Segoe UI"/>
          <w:sz w:val="18"/>
          <w:szCs w:val="18"/>
        </w:rPr>
      </w:pPr>
      <w:r>
        <w:rPr>
          <w:sz w:val="18"/>
          <w:szCs w:val="18"/>
          <w:vertAlign w:val="superscript"/>
        </w:rPr>
        <w:t>(programos pavadinimas)</w:t>
      </w:r>
      <w:r>
        <w:rPr>
          <w:sz w:val="18"/>
          <w:szCs w:val="18"/>
        </w:rPr>
        <w:t> </w:t>
      </w:r>
    </w:p>
    <w:tbl>
      <w:tblPr>
        <w:tblW w:w="498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7"/>
        <w:gridCol w:w="4494"/>
        <w:gridCol w:w="649"/>
        <w:gridCol w:w="1689"/>
        <w:gridCol w:w="1550"/>
      </w:tblGrid>
      <w:tr w:rsidR="003743B9" w14:paraId="6762E936" w14:textId="77777777" w:rsidTr="008B7B07">
        <w:trPr>
          <w:trHeight w:val="533"/>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1F58609C" w14:textId="77777777" w:rsidR="003743B9" w:rsidRDefault="003743B9">
            <w:pPr>
              <w:rPr>
                <w:rFonts w:ascii="Segoe UI" w:hAnsi="Segoe UI" w:cs="Segoe UI"/>
                <w:sz w:val="18"/>
                <w:szCs w:val="18"/>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1C7F11E6" w14:textId="77777777" w:rsidR="003743B9" w:rsidRDefault="008B7B07">
            <w:pPr>
              <w:ind w:left="145" w:right="180"/>
              <w:jc w:val="center"/>
              <w:textAlignment w:val="baseline"/>
              <w:rPr>
                <w:szCs w:val="24"/>
              </w:rPr>
            </w:pPr>
            <w:r>
              <w:rPr>
                <w:b/>
                <w:bCs/>
                <w:color w:val="000000"/>
              </w:rPr>
              <w:t>Vertinamas kriterijus</w:t>
            </w:r>
            <w:r>
              <w:rPr>
                <w:color w:val="000000"/>
              </w:rPr>
              <w:t> </w:t>
            </w:r>
          </w:p>
        </w:tc>
        <w:tc>
          <w:tcPr>
            <w:tcW w:w="337" w:type="pct"/>
            <w:tcBorders>
              <w:top w:val="single" w:sz="6" w:space="0" w:color="000000"/>
              <w:left w:val="single" w:sz="6" w:space="0" w:color="000000"/>
              <w:bottom w:val="single" w:sz="6" w:space="0" w:color="000000"/>
              <w:right w:val="single" w:sz="6" w:space="0" w:color="000000"/>
            </w:tcBorders>
            <w:shd w:val="clear" w:color="auto" w:fill="E7E6E6"/>
            <w:hideMark/>
          </w:tcPr>
          <w:p w14:paraId="51DE5422" w14:textId="77777777" w:rsidR="003743B9" w:rsidRDefault="008B7B07">
            <w:pPr>
              <w:jc w:val="center"/>
              <w:textAlignment w:val="baseline"/>
              <w:rPr>
                <w:lang w:val="en-US"/>
              </w:rPr>
            </w:pPr>
            <w:r>
              <w:rPr>
                <w:b/>
                <w:bCs/>
                <w:lang w:val="en-US"/>
              </w:rPr>
              <w:t>TAIP</w:t>
            </w:r>
            <w:r>
              <w:rPr>
                <w:lang w:val="en-US"/>
              </w:rPr>
              <w:t> </w:t>
            </w:r>
          </w:p>
        </w:tc>
        <w:tc>
          <w:tcPr>
            <w:tcW w:w="878" w:type="pct"/>
            <w:tcBorders>
              <w:top w:val="single" w:sz="6" w:space="0" w:color="000000"/>
              <w:left w:val="single" w:sz="6" w:space="0" w:color="000000"/>
              <w:bottom w:val="single" w:sz="6" w:space="0" w:color="000000"/>
              <w:right w:val="single" w:sz="6" w:space="0" w:color="000000"/>
            </w:tcBorders>
            <w:shd w:val="clear" w:color="auto" w:fill="E7E6E6"/>
            <w:hideMark/>
          </w:tcPr>
          <w:p w14:paraId="594E834D" w14:textId="77777777" w:rsidR="003743B9" w:rsidRDefault="008B7B07">
            <w:pPr>
              <w:jc w:val="center"/>
              <w:textAlignment w:val="baseline"/>
              <w:rPr>
                <w:lang w:val="en-US"/>
              </w:rPr>
            </w:pPr>
            <w:r>
              <w:rPr>
                <w:b/>
                <w:bCs/>
                <w:lang w:val="en-US"/>
              </w:rPr>
              <w:t>NE IR (ARBA)</w:t>
            </w:r>
            <w:r>
              <w:rPr>
                <w:lang w:val="en-US"/>
              </w:rPr>
              <w:br/>
            </w:r>
            <w:r>
              <w:rPr>
                <w:b/>
                <w:bCs/>
                <w:lang w:val="en-US"/>
              </w:rPr>
              <w:t>NETINKAMAI</w:t>
            </w:r>
            <w:r>
              <w:rPr>
                <w:lang w:val="en-US"/>
              </w:rPr>
              <w:t> </w:t>
            </w:r>
          </w:p>
        </w:tc>
        <w:tc>
          <w:tcPr>
            <w:tcW w:w="809" w:type="pct"/>
            <w:tcBorders>
              <w:top w:val="single" w:sz="6" w:space="0" w:color="000000"/>
              <w:left w:val="single" w:sz="6" w:space="0" w:color="000000"/>
              <w:bottom w:val="single" w:sz="6" w:space="0" w:color="000000"/>
              <w:right w:val="single" w:sz="6" w:space="0" w:color="000000"/>
            </w:tcBorders>
            <w:shd w:val="clear" w:color="auto" w:fill="E7E6E6"/>
            <w:hideMark/>
          </w:tcPr>
          <w:p w14:paraId="341010D7" w14:textId="77777777" w:rsidR="003743B9" w:rsidRDefault="008B7B07">
            <w:pPr>
              <w:jc w:val="center"/>
              <w:textAlignment w:val="baseline"/>
              <w:rPr>
                <w:lang w:val="en-US"/>
              </w:rPr>
            </w:pPr>
            <w:proofErr w:type="spellStart"/>
            <w:r>
              <w:rPr>
                <w:b/>
                <w:bCs/>
                <w:lang w:val="en-US"/>
              </w:rPr>
              <w:t>Vertintojo</w:t>
            </w:r>
            <w:proofErr w:type="spellEnd"/>
            <w:r>
              <w:rPr>
                <w:b/>
                <w:bCs/>
                <w:lang w:val="en-US"/>
              </w:rPr>
              <w:t xml:space="preserve"> </w:t>
            </w:r>
            <w:proofErr w:type="spellStart"/>
            <w:r>
              <w:rPr>
                <w:b/>
                <w:bCs/>
                <w:lang w:val="en-US"/>
              </w:rPr>
              <w:t>pastabos</w:t>
            </w:r>
            <w:proofErr w:type="spellEnd"/>
            <w:r>
              <w:rPr>
                <w:lang w:val="en-US"/>
              </w:rPr>
              <w:t> </w:t>
            </w:r>
          </w:p>
        </w:tc>
      </w:tr>
      <w:tr w:rsidR="003743B9" w14:paraId="79A687DC" w14:textId="77777777" w:rsidTr="008B7B07">
        <w:trPr>
          <w:trHeight w:val="485"/>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5899A60A"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1983BD47" w14:textId="77777777" w:rsidR="003743B9" w:rsidRDefault="008B7B07">
            <w:pPr>
              <w:ind w:left="145" w:right="180"/>
              <w:jc w:val="both"/>
              <w:textAlignment w:val="baseline"/>
              <w:rPr>
                <w:szCs w:val="24"/>
              </w:rPr>
            </w:pPr>
            <w:r>
              <w:rPr>
                <w:sz w:val="22"/>
                <w:szCs w:val="22"/>
              </w:rPr>
              <w:t>Visi Mokymosi programos formos laukai užpildyti korektiškai</w:t>
            </w:r>
          </w:p>
        </w:tc>
        <w:tc>
          <w:tcPr>
            <w:tcW w:w="337" w:type="pct"/>
            <w:tcBorders>
              <w:top w:val="single" w:sz="6" w:space="0" w:color="000000"/>
              <w:left w:val="single" w:sz="6" w:space="0" w:color="000000"/>
              <w:bottom w:val="single" w:sz="6" w:space="0" w:color="000000"/>
              <w:right w:val="single" w:sz="6" w:space="0" w:color="000000"/>
            </w:tcBorders>
            <w:hideMark/>
          </w:tcPr>
          <w:p w14:paraId="6E0118FE" w14:textId="77777777" w:rsidR="003743B9" w:rsidRDefault="003743B9">
            <w:pPr>
              <w:ind w:firstLine="57"/>
              <w:jc w:val="both"/>
              <w:textAlignment w:val="baseline"/>
              <w:rPr>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3B28BE10"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251033F8" w14:textId="77777777" w:rsidR="003743B9" w:rsidRDefault="003743B9">
            <w:pPr>
              <w:ind w:firstLine="57"/>
              <w:jc w:val="both"/>
              <w:textAlignment w:val="baseline"/>
              <w:rPr>
                <w:lang w:val="en-US"/>
              </w:rPr>
            </w:pPr>
          </w:p>
        </w:tc>
      </w:tr>
      <w:tr w:rsidR="003743B9" w14:paraId="5071F1A0" w14:textId="77777777" w:rsidTr="008B7B07">
        <w:trPr>
          <w:trHeight w:val="485"/>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04B6E9CD"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78342015" w14:textId="77777777" w:rsidR="003743B9" w:rsidRDefault="008B7B07">
            <w:pPr>
              <w:ind w:left="145" w:right="180"/>
              <w:jc w:val="both"/>
              <w:textAlignment w:val="baseline"/>
              <w:rPr>
                <w:szCs w:val="24"/>
              </w:rPr>
            </w:pPr>
            <w:r>
              <w:rPr>
                <w:sz w:val="22"/>
                <w:szCs w:val="22"/>
              </w:rPr>
              <w:t>Nurodytas Lietuvos kvalifikacijų sandaros lygis </w:t>
            </w:r>
          </w:p>
        </w:tc>
        <w:tc>
          <w:tcPr>
            <w:tcW w:w="337" w:type="pct"/>
            <w:tcBorders>
              <w:top w:val="single" w:sz="6" w:space="0" w:color="000000"/>
              <w:left w:val="single" w:sz="6" w:space="0" w:color="000000"/>
              <w:bottom w:val="single" w:sz="6" w:space="0" w:color="000000"/>
              <w:right w:val="single" w:sz="6" w:space="0" w:color="000000"/>
            </w:tcBorders>
            <w:hideMark/>
          </w:tcPr>
          <w:p w14:paraId="02BFB1D4"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0F15D096"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52EFB14E" w14:textId="77777777" w:rsidR="003743B9" w:rsidRDefault="003743B9">
            <w:pPr>
              <w:ind w:firstLine="57"/>
              <w:jc w:val="both"/>
              <w:textAlignment w:val="baseline"/>
              <w:rPr>
                <w:lang w:val="es-ES"/>
              </w:rPr>
            </w:pPr>
          </w:p>
        </w:tc>
      </w:tr>
      <w:tr w:rsidR="003743B9" w14:paraId="63C3923D" w14:textId="77777777" w:rsidTr="008B7B07">
        <w:trPr>
          <w:trHeight w:val="485"/>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3E4F5D5E" w14:textId="77777777" w:rsidR="003743B9" w:rsidRDefault="003743B9">
            <w:pPr>
              <w:rPr>
                <w:lang w:val="es-E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05BDBB9D" w14:textId="77777777" w:rsidR="003743B9" w:rsidRDefault="008B7B07">
            <w:pPr>
              <w:ind w:left="145" w:right="180"/>
              <w:jc w:val="both"/>
              <w:textAlignment w:val="baseline"/>
              <w:rPr>
                <w:szCs w:val="24"/>
              </w:rPr>
            </w:pPr>
            <w:r>
              <w:rPr>
                <w:sz w:val="22"/>
                <w:szCs w:val="22"/>
              </w:rPr>
              <w:t>Nurodytas Europos kvalifikacijų sąrangos lygmuo </w:t>
            </w:r>
          </w:p>
        </w:tc>
        <w:tc>
          <w:tcPr>
            <w:tcW w:w="337" w:type="pct"/>
            <w:tcBorders>
              <w:top w:val="single" w:sz="6" w:space="0" w:color="000000"/>
              <w:left w:val="single" w:sz="6" w:space="0" w:color="000000"/>
              <w:bottom w:val="single" w:sz="6" w:space="0" w:color="000000"/>
              <w:right w:val="single" w:sz="6" w:space="0" w:color="000000"/>
            </w:tcBorders>
            <w:hideMark/>
          </w:tcPr>
          <w:p w14:paraId="5AD32F0E"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72C10EB0"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735D77A3" w14:textId="77777777" w:rsidR="003743B9" w:rsidRDefault="003743B9">
            <w:pPr>
              <w:ind w:firstLine="57"/>
              <w:jc w:val="both"/>
              <w:textAlignment w:val="baseline"/>
              <w:rPr>
                <w:lang w:val="es-ES"/>
              </w:rPr>
            </w:pPr>
          </w:p>
        </w:tc>
      </w:tr>
      <w:tr w:rsidR="003743B9" w14:paraId="1EC47FF6" w14:textId="77777777" w:rsidTr="008B7B07">
        <w:trPr>
          <w:trHeight w:val="26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60CE08E6" w14:textId="77777777" w:rsidR="003743B9" w:rsidRDefault="003743B9">
            <w:pPr>
              <w:rPr>
                <w:lang w:val="es-E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5B38381E" w14:textId="77777777" w:rsidR="003743B9" w:rsidRDefault="008B7B07">
            <w:pPr>
              <w:ind w:left="145" w:right="180"/>
              <w:jc w:val="both"/>
              <w:textAlignment w:val="baseline"/>
              <w:rPr>
                <w:szCs w:val="24"/>
              </w:rPr>
            </w:pPr>
            <w:r>
              <w:rPr>
                <w:sz w:val="22"/>
                <w:szCs w:val="22"/>
              </w:rPr>
              <w:t>Nurodyta švietimo sritis</w:t>
            </w:r>
            <w:r>
              <w:rPr>
                <w:color w:val="D13438"/>
                <w:sz w:val="22"/>
                <w:szCs w:val="22"/>
              </w:rPr>
              <w:t xml:space="preserve"> </w:t>
            </w:r>
            <w:r>
              <w:rPr>
                <w:sz w:val="22"/>
                <w:szCs w:val="22"/>
              </w:rPr>
              <w:t> </w:t>
            </w:r>
          </w:p>
        </w:tc>
        <w:tc>
          <w:tcPr>
            <w:tcW w:w="337" w:type="pct"/>
            <w:tcBorders>
              <w:top w:val="single" w:sz="6" w:space="0" w:color="000000"/>
              <w:left w:val="single" w:sz="6" w:space="0" w:color="000000"/>
              <w:bottom w:val="single" w:sz="6" w:space="0" w:color="000000"/>
              <w:right w:val="single" w:sz="6" w:space="0" w:color="000000"/>
            </w:tcBorders>
            <w:hideMark/>
          </w:tcPr>
          <w:p w14:paraId="16CDCB91" w14:textId="77777777" w:rsidR="003743B9" w:rsidRDefault="003743B9">
            <w:pPr>
              <w:ind w:firstLine="57"/>
              <w:jc w:val="both"/>
              <w:textAlignment w:val="baseline"/>
              <w:rPr>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70072608"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5D4AEF20" w14:textId="77777777" w:rsidR="003743B9" w:rsidRDefault="003743B9">
            <w:pPr>
              <w:ind w:firstLine="57"/>
              <w:jc w:val="both"/>
              <w:textAlignment w:val="baseline"/>
              <w:rPr>
                <w:lang w:val="en-US"/>
              </w:rPr>
            </w:pPr>
          </w:p>
        </w:tc>
      </w:tr>
      <w:tr w:rsidR="003743B9" w14:paraId="501DDB84" w14:textId="77777777" w:rsidTr="008B7B07">
        <w:trPr>
          <w:trHeight w:val="26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736DB1F8"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52515A5F" w14:textId="77777777" w:rsidR="003743B9" w:rsidRDefault="008B7B07">
            <w:pPr>
              <w:ind w:left="145" w:right="180"/>
              <w:jc w:val="both"/>
              <w:textAlignment w:val="baseline"/>
              <w:rPr>
                <w:szCs w:val="24"/>
              </w:rPr>
            </w:pPr>
            <w:r>
              <w:rPr>
                <w:sz w:val="22"/>
                <w:szCs w:val="22"/>
              </w:rPr>
              <w:t xml:space="preserve">Įvardytas švietimo </w:t>
            </w:r>
            <w:proofErr w:type="spellStart"/>
            <w:r>
              <w:rPr>
                <w:sz w:val="22"/>
                <w:szCs w:val="22"/>
              </w:rPr>
              <w:t>posritis</w:t>
            </w:r>
            <w:proofErr w:type="spellEnd"/>
            <w:r>
              <w:rPr>
                <w:sz w:val="22"/>
                <w:szCs w:val="22"/>
              </w:rPr>
              <w:t> </w:t>
            </w:r>
          </w:p>
        </w:tc>
        <w:tc>
          <w:tcPr>
            <w:tcW w:w="337" w:type="pct"/>
            <w:tcBorders>
              <w:top w:val="single" w:sz="6" w:space="0" w:color="000000"/>
              <w:left w:val="single" w:sz="6" w:space="0" w:color="000000"/>
              <w:bottom w:val="single" w:sz="6" w:space="0" w:color="000000"/>
              <w:right w:val="single" w:sz="6" w:space="0" w:color="000000"/>
            </w:tcBorders>
            <w:hideMark/>
          </w:tcPr>
          <w:p w14:paraId="1604E247" w14:textId="77777777" w:rsidR="003743B9" w:rsidRDefault="003743B9">
            <w:pPr>
              <w:ind w:firstLine="57"/>
              <w:jc w:val="both"/>
              <w:textAlignment w:val="baseline"/>
              <w:rPr>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5469899F"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6FD16BB4" w14:textId="77777777" w:rsidR="003743B9" w:rsidRDefault="003743B9">
            <w:pPr>
              <w:ind w:firstLine="57"/>
              <w:jc w:val="both"/>
              <w:textAlignment w:val="baseline"/>
              <w:rPr>
                <w:lang w:val="en-US"/>
              </w:rPr>
            </w:pPr>
          </w:p>
        </w:tc>
      </w:tr>
      <w:tr w:rsidR="003743B9" w14:paraId="36A67AED" w14:textId="77777777" w:rsidTr="008B7B07">
        <w:trPr>
          <w:trHeight w:val="485"/>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247B2C00"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2453B5B2" w14:textId="77777777" w:rsidR="003743B9" w:rsidRDefault="008B7B07">
            <w:pPr>
              <w:ind w:left="145" w:right="180"/>
              <w:jc w:val="both"/>
              <w:textAlignment w:val="baseline"/>
              <w:rPr>
                <w:szCs w:val="24"/>
              </w:rPr>
            </w:pPr>
            <w:r>
              <w:rPr>
                <w:sz w:val="22"/>
                <w:szCs w:val="22"/>
              </w:rPr>
              <w:t>Nurodytas programos pavadinimas lietuvių kalba </w:t>
            </w:r>
          </w:p>
        </w:tc>
        <w:tc>
          <w:tcPr>
            <w:tcW w:w="337" w:type="pct"/>
            <w:tcBorders>
              <w:top w:val="single" w:sz="6" w:space="0" w:color="000000"/>
              <w:left w:val="single" w:sz="6" w:space="0" w:color="000000"/>
              <w:bottom w:val="single" w:sz="6" w:space="0" w:color="000000"/>
              <w:right w:val="single" w:sz="6" w:space="0" w:color="000000"/>
            </w:tcBorders>
            <w:hideMark/>
          </w:tcPr>
          <w:p w14:paraId="3A6E4242"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32F0BA97"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5832F9D0" w14:textId="77777777" w:rsidR="003743B9" w:rsidRDefault="003743B9">
            <w:pPr>
              <w:ind w:firstLine="57"/>
              <w:jc w:val="both"/>
              <w:textAlignment w:val="baseline"/>
              <w:rPr>
                <w:lang w:val="es-ES"/>
              </w:rPr>
            </w:pPr>
          </w:p>
        </w:tc>
      </w:tr>
      <w:tr w:rsidR="003743B9" w14:paraId="5054B999" w14:textId="77777777" w:rsidTr="008B7B07">
        <w:trPr>
          <w:trHeight w:val="26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2BC6B230" w14:textId="77777777" w:rsidR="003743B9" w:rsidRDefault="003743B9">
            <w:pPr>
              <w:rPr>
                <w:lang w:val="es-E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00AE97FC" w14:textId="77777777" w:rsidR="003743B9" w:rsidRDefault="008B7B07">
            <w:pPr>
              <w:ind w:left="145" w:right="180"/>
              <w:jc w:val="both"/>
              <w:textAlignment w:val="baseline"/>
              <w:rPr>
                <w:sz w:val="22"/>
                <w:szCs w:val="22"/>
              </w:rPr>
            </w:pPr>
            <w:r>
              <w:rPr>
                <w:sz w:val="22"/>
                <w:szCs w:val="22"/>
              </w:rPr>
              <w:t>Įvardyta mokomoji kalba </w:t>
            </w:r>
          </w:p>
        </w:tc>
        <w:tc>
          <w:tcPr>
            <w:tcW w:w="337" w:type="pct"/>
            <w:tcBorders>
              <w:top w:val="single" w:sz="6" w:space="0" w:color="000000"/>
              <w:left w:val="single" w:sz="6" w:space="0" w:color="000000"/>
              <w:bottom w:val="single" w:sz="6" w:space="0" w:color="000000"/>
              <w:right w:val="single" w:sz="6" w:space="0" w:color="000000"/>
            </w:tcBorders>
            <w:hideMark/>
          </w:tcPr>
          <w:p w14:paraId="45094908" w14:textId="77777777" w:rsidR="003743B9" w:rsidRDefault="003743B9">
            <w:pPr>
              <w:ind w:firstLine="57"/>
              <w:jc w:val="both"/>
              <w:textAlignment w:val="baseline"/>
              <w:rPr>
                <w:szCs w:val="24"/>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10439160"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0B2CCA2C" w14:textId="77777777" w:rsidR="003743B9" w:rsidRDefault="003743B9">
            <w:pPr>
              <w:ind w:firstLine="57"/>
              <w:jc w:val="both"/>
              <w:textAlignment w:val="baseline"/>
              <w:rPr>
                <w:lang w:val="en-US"/>
              </w:rPr>
            </w:pPr>
          </w:p>
        </w:tc>
      </w:tr>
      <w:tr w:rsidR="003743B9" w14:paraId="370445B9" w14:textId="77777777" w:rsidTr="008B7B07">
        <w:trPr>
          <w:trHeight w:val="26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5D610496"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6DF9DECF" w14:textId="77777777" w:rsidR="003743B9" w:rsidRDefault="008B7B07">
            <w:pPr>
              <w:ind w:left="145" w:right="180"/>
              <w:jc w:val="both"/>
              <w:textAlignment w:val="baseline"/>
              <w:rPr>
                <w:sz w:val="22"/>
                <w:szCs w:val="22"/>
                <w:lang w:val="en-US"/>
              </w:rPr>
            </w:pPr>
            <w:proofErr w:type="spellStart"/>
            <w:r>
              <w:rPr>
                <w:sz w:val="22"/>
                <w:szCs w:val="22"/>
                <w:lang w:val="en-US"/>
              </w:rPr>
              <w:t>Pateikta</w:t>
            </w:r>
            <w:proofErr w:type="spellEnd"/>
            <w:r>
              <w:rPr>
                <w:sz w:val="22"/>
                <w:szCs w:val="22"/>
                <w:lang w:val="en-US"/>
              </w:rPr>
              <w:t xml:space="preserve"> </w:t>
            </w:r>
            <w:proofErr w:type="spellStart"/>
            <w:r>
              <w:rPr>
                <w:sz w:val="22"/>
                <w:szCs w:val="22"/>
                <w:lang w:val="en-US"/>
              </w:rPr>
              <w:t>anotacija</w:t>
            </w:r>
            <w:proofErr w:type="spellEnd"/>
            <w:r>
              <w:rPr>
                <w:sz w:val="22"/>
                <w:szCs w:val="22"/>
                <w:lang w:val="en-US"/>
              </w:rPr>
              <w:t xml:space="preserve"> </w:t>
            </w:r>
            <w:proofErr w:type="spellStart"/>
            <w:r>
              <w:rPr>
                <w:sz w:val="22"/>
                <w:szCs w:val="22"/>
                <w:lang w:val="en-US"/>
              </w:rPr>
              <w:t>lietuvių</w:t>
            </w:r>
            <w:proofErr w:type="spellEnd"/>
            <w:r>
              <w:rPr>
                <w:sz w:val="22"/>
                <w:szCs w:val="22"/>
                <w:lang w:val="en-US"/>
              </w:rPr>
              <w:t xml:space="preserve"> </w:t>
            </w:r>
            <w:proofErr w:type="spellStart"/>
            <w:r>
              <w:rPr>
                <w:sz w:val="22"/>
                <w:szCs w:val="22"/>
                <w:lang w:val="en-US"/>
              </w:rPr>
              <w:t>kalba</w:t>
            </w:r>
            <w:proofErr w:type="spellEnd"/>
            <w:r>
              <w:rPr>
                <w:sz w:val="22"/>
                <w:szCs w:val="22"/>
                <w:lang w:val="en-US"/>
              </w:rPr>
              <w:t> </w:t>
            </w:r>
          </w:p>
        </w:tc>
        <w:tc>
          <w:tcPr>
            <w:tcW w:w="337" w:type="pct"/>
            <w:tcBorders>
              <w:top w:val="single" w:sz="6" w:space="0" w:color="000000"/>
              <w:left w:val="single" w:sz="6" w:space="0" w:color="000000"/>
              <w:bottom w:val="single" w:sz="6" w:space="0" w:color="000000"/>
              <w:right w:val="single" w:sz="6" w:space="0" w:color="000000"/>
            </w:tcBorders>
            <w:hideMark/>
          </w:tcPr>
          <w:p w14:paraId="25E58FC1" w14:textId="77777777" w:rsidR="003743B9" w:rsidRDefault="003743B9">
            <w:pPr>
              <w:ind w:firstLine="57"/>
              <w:jc w:val="both"/>
              <w:textAlignment w:val="baseline"/>
              <w:rPr>
                <w:sz w:val="22"/>
                <w:szCs w:val="22"/>
              </w:rPr>
            </w:pPr>
          </w:p>
        </w:tc>
        <w:tc>
          <w:tcPr>
            <w:tcW w:w="878" w:type="pct"/>
            <w:tcBorders>
              <w:top w:val="single" w:sz="6" w:space="0" w:color="000000"/>
              <w:left w:val="single" w:sz="6" w:space="0" w:color="000000"/>
              <w:bottom w:val="single" w:sz="6" w:space="0" w:color="000000"/>
              <w:right w:val="single" w:sz="6" w:space="0" w:color="000000"/>
            </w:tcBorders>
            <w:hideMark/>
          </w:tcPr>
          <w:p w14:paraId="72C8AFF5" w14:textId="77777777" w:rsidR="003743B9" w:rsidRDefault="003743B9">
            <w:pPr>
              <w:ind w:firstLine="57"/>
              <w:jc w:val="both"/>
              <w:textAlignment w:val="baseline"/>
              <w:rPr>
                <w:sz w:val="22"/>
                <w:szCs w:val="22"/>
              </w:rPr>
            </w:pPr>
          </w:p>
        </w:tc>
        <w:tc>
          <w:tcPr>
            <w:tcW w:w="809" w:type="pct"/>
            <w:tcBorders>
              <w:top w:val="single" w:sz="6" w:space="0" w:color="000000"/>
              <w:left w:val="single" w:sz="6" w:space="0" w:color="000000"/>
              <w:bottom w:val="single" w:sz="6" w:space="0" w:color="000000"/>
              <w:right w:val="single" w:sz="6" w:space="0" w:color="000000"/>
            </w:tcBorders>
            <w:hideMark/>
          </w:tcPr>
          <w:p w14:paraId="181349D6" w14:textId="77777777" w:rsidR="003743B9" w:rsidRDefault="003743B9">
            <w:pPr>
              <w:ind w:firstLine="57"/>
              <w:jc w:val="both"/>
              <w:textAlignment w:val="baseline"/>
              <w:rPr>
                <w:szCs w:val="24"/>
                <w:lang w:val="en-US"/>
              </w:rPr>
            </w:pPr>
          </w:p>
        </w:tc>
      </w:tr>
      <w:tr w:rsidR="003743B9" w14:paraId="5DC6BE72" w14:textId="77777777" w:rsidTr="008B7B07">
        <w:trPr>
          <w:trHeight w:val="271"/>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39F39FC7"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52455967" w14:textId="77777777" w:rsidR="003743B9" w:rsidRDefault="008B7B07">
            <w:pPr>
              <w:ind w:left="145" w:right="180"/>
              <w:jc w:val="both"/>
              <w:textAlignment w:val="baseline"/>
              <w:rPr>
                <w:sz w:val="22"/>
                <w:szCs w:val="22"/>
                <w:lang w:val="en-US"/>
              </w:rPr>
            </w:pPr>
            <w:proofErr w:type="spellStart"/>
            <w:r>
              <w:rPr>
                <w:sz w:val="22"/>
                <w:szCs w:val="22"/>
                <w:lang w:val="en-US"/>
              </w:rPr>
              <w:t>Pateikta</w:t>
            </w:r>
            <w:proofErr w:type="spellEnd"/>
            <w:r>
              <w:rPr>
                <w:sz w:val="22"/>
                <w:szCs w:val="22"/>
                <w:lang w:val="en-US"/>
              </w:rPr>
              <w:t xml:space="preserve"> </w:t>
            </w:r>
            <w:proofErr w:type="spellStart"/>
            <w:r>
              <w:rPr>
                <w:sz w:val="22"/>
                <w:szCs w:val="22"/>
                <w:lang w:val="en-US"/>
              </w:rPr>
              <w:t>anotacija</w:t>
            </w:r>
            <w:proofErr w:type="spellEnd"/>
            <w:r>
              <w:rPr>
                <w:sz w:val="22"/>
                <w:szCs w:val="22"/>
                <w:lang w:val="en-US"/>
              </w:rPr>
              <w:t xml:space="preserve"> </w:t>
            </w:r>
            <w:proofErr w:type="spellStart"/>
            <w:r>
              <w:rPr>
                <w:sz w:val="22"/>
                <w:szCs w:val="22"/>
                <w:lang w:val="en-US"/>
              </w:rPr>
              <w:t>anglų</w:t>
            </w:r>
            <w:proofErr w:type="spellEnd"/>
            <w:r>
              <w:rPr>
                <w:sz w:val="22"/>
                <w:szCs w:val="22"/>
                <w:lang w:val="en-US"/>
              </w:rPr>
              <w:t xml:space="preserve"> </w:t>
            </w:r>
            <w:proofErr w:type="spellStart"/>
            <w:r>
              <w:rPr>
                <w:sz w:val="22"/>
                <w:szCs w:val="22"/>
                <w:lang w:val="en-US"/>
              </w:rPr>
              <w:t>kalba</w:t>
            </w:r>
            <w:proofErr w:type="spellEnd"/>
            <w:r>
              <w:rPr>
                <w:sz w:val="22"/>
                <w:szCs w:val="22"/>
                <w:lang w:val="en-US"/>
              </w:rPr>
              <w:t> </w:t>
            </w:r>
          </w:p>
        </w:tc>
        <w:tc>
          <w:tcPr>
            <w:tcW w:w="337" w:type="pct"/>
            <w:tcBorders>
              <w:top w:val="single" w:sz="6" w:space="0" w:color="000000"/>
              <w:left w:val="single" w:sz="6" w:space="0" w:color="000000"/>
              <w:bottom w:val="single" w:sz="6" w:space="0" w:color="000000"/>
              <w:right w:val="single" w:sz="6" w:space="0" w:color="000000"/>
            </w:tcBorders>
            <w:hideMark/>
          </w:tcPr>
          <w:p w14:paraId="4983A287" w14:textId="77777777" w:rsidR="003743B9" w:rsidRDefault="003743B9">
            <w:pPr>
              <w:ind w:firstLine="57"/>
              <w:jc w:val="both"/>
              <w:textAlignment w:val="baseline"/>
              <w:rPr>
                <w:sz w:val="22"/>
                <w:szCs w:val="22"/>
              </w:rPr>
            </w:pPr>
          </w:p>
        </w:tc>
        <w:tc>
          <w:tcPr>
            <w:tcW w:w="878" w:type="pct"/>
            <w:tcBorders>
              <w:top w:val="single" w:sz="6" w:space="0" w:color="000000"/>
              <w:left w:val="single" w:sz="6" w:space="0" w:color="000000"/>
              <w:bottom w:val="single" w:sz="6" w:space="0" w:color="000000"/>
              <w:right w:val="single" w:sz="6" w:space="0" w:color="000000"/>
            </w:tcBorders>
            <w:hideMark/>
          </w:tcPr>
          <w:p w14:paraId="59FEF447" w14:textId="77777777" w:rsidR="003743B9" w:rsidRDefault="003743B9">
            <w:pPr>
              <w:ind w:firstLine="57"/>
              <w:jc w:val="both"/>
              <w:textAlignment w:val="baseline"/>
              <w:rPr>
                <w:sz w:val="22"/>
                <w:szCs w:val="22"/>
              </w:rPr>
            </w:pPr>
          </w:p>
        </w:tc>
        <w:tc>
          <w:tcPr>
            <w:tcW w:w="809" w:type="pct"/>
            <w:tcBorders>
              <w:top w:val="single" w:sz="6" w:space="0" w:color="000000"/>
              <w:left w:val="single" w:sz="6" w:space="0" w:color="000000"/>
              <w:bottom w:val="single" w:sz="6" w:space="0" w:color="000000"/>
              <w:right w:val="single" w:sz="6" w:space="0" w:color="000000"/>
            </w:tcBorders>
            <w:hideMark/>
          </w:tcPr>
          <w:p w14:paraId="24EE1C77" w14:textId="77777777" w:rsidR="003743B9" w:rsidRDefault="003743B9">
            <w:pPr>
              <w:ind w:firstLine="57"/>
              <w:jc w:val="both"/>
              <w:textAlignment w:val="baseline"/>
              <w:rPr>
                <w:szCs w:val="24"/>
                <w:lang w:val="en-US"/>
              </w:rPr>
            </w:pPr>
          </w:p>
        </w:tc>
      </w:tr>
      <w:tr w:rsidR="003743B9" w14:paraId="65A06900" w14:textId="77777777" w:rsidTr="008B7B07">
        <w:trPr>
          <w:trHeight w:val="26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2C85049D"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060ED5C7" w14:textId="77777777" w:rsidR="003743B9" w:rsidRDefault="008B7B07">
            <w:pPr>
              <w:ind w:left="145" w:right="180"/>
              <w:jc w:val="both"/>
              <w:textAlignment w:val="baseline"/>
              <w:rPr>
                <w:sz w:val="22"/>
                <w:szCs w:val="22"/>
                <w:lang w:val="en-US"/>
              </w:rPr>
            </w:pPr>
            <w:proofErr w:type="spellStart"/>
            <w:r>
              <w:rPr>
                <w:sz w:val="22"/>
                <w:szCs w:val="22"/>
                <w:lang w:val="en-US"/>
              </w:rPr>
              <w:t>Aprašytas</w:t>
            </w:r>
            <w:proofErr w:type="spellEnd"/>
            <w:r>
              <w:rPr>
                <w:sz w:val="22"/>
                <w:szCs w:val="22"/>
                <w:lang w:val="en-US"/>
              </w:rPr>
              <w:t xml:space="preserve"> </w:t>
            </w:r>
            <w:proofErr w:type="spellStart"/>
            <w:r>
              <w:rPr>
                <w:sz w:val="22"/>
                <w:szCs w:val="22"/>
                <w:lang w:val="en-US"/>
              </w:rPr>
              <w:t>Mokymosi</w:t>
            </w:r>
            <w:proofErr w:type="spellEnd"/>
            <w:r>
              <w:rPr>
                <w:sz w:val="22"/>
                <w:szCs w:val="22"/>
                <w:lang w:val="en-US"/>
              </w:rPr>
              <w:t xml:space="preserve"> </w:t>
            </w:r>
            <w:proofErr w:type="spellStart"/>
            <w:r>
              <w:rPr>
                <w:sz w:val="22"/>
                <w:szCs w:val="22"/>
                <w:lang w:val="en-US"/>
              </w:rPr>
              <w:t>programos</w:t>
            </w:r>
            <w:proofErr w:type="spellEnd"/>
            <w:r>
              <w:rPr>
                <w:sz w:val="22"/>
                <w:szCs w:val="22"/>
                <w:lang w:val="en-US"/>
              </w:rPr>
              <w:t xml:space="preserve"> </w:t>
            </w:r>
            <w:proofErr w:type="spellStart"/>
            <w:r>
              <w:rPr>
                <w:sz w:val="22"/>
                <w:szCs w:val="22"/>
                <w:lang w:val="en-US"/>
              </w:rPr>
              <w:t>aktualumas</w:t>
            </w:r>
            <w:proofErr w:type="spellEnd"/>
            <w:r>
              <w:rPr>
                <w:sz w:val="22"/>
                <w:szCs w:val="22"/>
                <w:lang w:val="en-US"/>
              </w:rPr>
              <w:t> </w:t>
            </w:r>
          </w:p>
        </w:tc>
        <w:tc>
          <w:tcPr>
            <w:tcW w:w="337" w:type="pct"/>
            <w:tcBorders>
              <w:top w:val="single" w:sz="6" w:space="0" w:color="000000"/>
              <w:left w:val="single" w:sz="6" w:space="0" w:color="000000"/>
              <w:bottom w:val="single" w:sz="6" w:space="0" w:color="000000"/>
              <w:right w:val="single" w:sz="6" w:space="0" w:color="000000"/>
            </w:tcBorders>
            <w:hideMark/>
          </w:tcPr>
          <w:p w14:paraId="022BE580" w14:textId="77777777" w:rsidR="003743B9" w:rsidRDefault="003743B9">
            <w:pPr>
              <w:ind w:firstLine="57"/>
              <w:jc w:val="both"/>
              <w:textAlignment w:val="baseline"/>
              <w:rPr>
                <w:sz w:val="22"/>
                <w:szCs w:val="22"/>
              </w:rPr>
            </w:pPr>
          </w:p>
        </w:tc>
        <w:tc>
          <w:tcPr>
            <w:tcW w:w="878" w:type="pct"/>
            <w:tcBorders>
              <w:top w:val="single" w:sz="6" w:space="0" w:color="000000"/>
              <w:left w:val="single" w:sz="6" w:space="0" w:color="000000"/>
              <w:bottom w:val="single" w:sz="6" w:space="0" w:color="000000"/>
              <w:right w:val="single" w:sz="6" w:space="0" w:color="000000"/>
            </w:tcBorders>
            <w:hideMark/>
          </w:tcPr>
          <w:p w14:paraId="6910076F" w14:textId="77777777" w:rsidR="003743B9" w:rsidRDefault="003743B9">
            <w:pPr>
              <w:ind w:firstLine="57"/>
              <w:jc w:val="both"/>
              <w:textAlignment w:val="baseline"/>
              <w:rPr>
                <w:sz w:val="22"/>
                <w:szCs w:val="22"/>
              </w:rPr>
            </w:pPr>
          </w:p>
        </w:tc>
        <w:tc>
          <w:tcPr>
            <w:tcW w:w="809" w:type="pct"/>
            <w:tcBorders>
              <w:top w:val="single" w:sz="6" w:space="0" w:color="000000"/>
              <w:left w:val="single" w:sz="6" w:space="0" w:color="000000"/>
              <w:bottom w:val="single" w:sz="6" w:space="0" w:color="000000"/>
              <w:right w:val="single" w:sz="6" w:space="0" w:color="000000"/>
            </w:tcBorders>
            <w:hideMark/>
          </w:tcPr>
          <w:p w14:paraId="26FA266A" w14:textId="77777777" w:rsidR="003743B9" w:rsidRDefault="003743B9">
            <w:pPr>
              <w:ind w:firstLine="57"/>
              <w:jc w:val="both"/>
              <w:textAlignment w:val="baseline"/>
              <w:rPr>
                <w:szCs w:val="24"/>
                <w:lang w:val="en-US"/>
              </w:rPr>
            </w:pPr>
          </w:p>
        </w:tc>
      </w:tr>
      <w:tr w:rsidR="003743B9" w14:paraId="505A403E" w14:textId="77777777" w:rsidTr="008B7B07">
        <w:trPr>
          <w:trHeight w:val="485"/>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55E9238E" w14:textId="77777777" w:rsidR="003743B9" w:rsidRDefault="003743B9">
            <w:pPr>
              <w:rPr>
                <w:lang w:val="en-US"/>
              </w:rPr>
            </w:pP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6C05D068" w14:textId="77777777" w:rsidR="003743B9" w:rsidRDefault="008B7B07">
            <w:pPr>
              <w:ind w:left="145" w:right="180"/>
              <w:jc w:val="both"/>
              <w:textAlignment w:val="baseline"/>
              <w:rPr>
                <w:sz w:val="22"/>
                <w:szCs w:val="22"/>
                <w:lang w:val="es-ES"/>
              </w:rPr>
            </w:pPr>
            <w:proofErr w:type="spellStart"/>
            <w:r>
              <w:rPr>
                <w:sz w:val="22"/>
                <w:szCs w:val="22"/>
                <w:lang w:val="es-ES"/>
              </w:rPr>
              <w:t>Suformuluoti</w:t>
            </w:r>
            <w:proofErr w:type="spellEnd"/>
            <w:r>
              <w:rPr>
                <w:sz w:val="22"/>
                <w:szCs w:val="22"/>
                <w:lang w:val="es-ES"/>
              </w:rPr>
              <w:t xml:space="preserve"> </w:t>
            </w:r>
            <w:proofErr w:type="spellStart"/>
            <w:r>
              <w:rPr>
                <w:sz w:val="22"/>
                <w:szCs w:val="22"/>
                <w:lang w:val="es-ES"/>
              </w:rPr>
              <w:t>Mokymosi</w:t>
            </w:r>
            <w:proofErr w:type="spellEnd"/>
            <w:r>
              <w:rPr>
                <w:sz w:val="22"/>
                <w:szCs w:val="22"/>
                <w:lang w:val="es-ES"/>
              </w:rPr>
              <w:t xml:space="preserve"> </w:t>
            </w:r>
            <w:proofErr w:type="spellStart"/>
            <w:r>
              <w:rPr>
                <w:sz w:val="22"/>
                <w:szCs w:val="22"/>
                <w:lang w:val="es-ES"/>
              </w:rPr>
              <w:t>programos</w:t>
            </w:r>
            <w:proofErr w:type="spellEnd"/>
            <w:r>
              <w:rPr>
                <w:sz w:val="22"/>
                <w:szCs w:val="22"/>
                <w:lang w:val="es-ES"/>
              </w:rPr>
              <w:t xml:space="preserve"> </w:t>
            </w:r>
            <w:proofErr w:type="spellStart"/>
            <w:r>
              <w:rPr>
                <w:sz w:val="22"/>
                <w:szCs w:val="22"/>
                <w:lang w:val="es-ES"/>
              </w:rPr>
              <w:t>tikslas</w:t>
            </w:r>
            <w:proofErr w:type="spellEnd"/>
            <w:r>
              <w:rPr>
                <w:sz w:val="22"/>
                <w:szCs w:val="22"/>
                <w:lang w:val="es-ES"/>
              </w:rPr>
              <w:t xml:space="preserve"> ir </w:t>
            </w:r>
            <w:proofErr w:type="spellStart"/>
            <w:r>
              <w:rPr>
                <w:sz w:val="22"/>
                <w:szCs w:val="22"/>
                <w:lang w:val="es-ES"/>
              </w:rPr>
              <w:t>uždaviniai</w:t>
            </w:r>
            <w:proofErr w:type="spellEnd"/>
            <w:r>
              <w:rPr>
                <w:sz w:val="22"/>
                <w:szCs w:val="22"/>
                <w:lang w:val="es-ES"/>
              </w:rPr>
              <w:t> </w:t>
            </w:r>
          </w:p>
        </w:tc>
        <w:tc>
          <w:tcPr>
            <w:tcW w:w="337" w:type="pct"/>
            <w:tcBorders>
              <w:top w:val="single" w:sz="6" w:space="0" w:color="000000"/>
              <w:left w:val="single" w:sz="6" w:space="0" w:color="000000"/>
              <w:bottom w:val="single" w:sz="6" w:space="0" w:color="000000"/>
              <w:right w:val="single" w:sz="6" w:space="0" w:color="000000"/>
            </w:tcBorders>
            <w:hideMark/>
          </w:tcPr>
          <w:p w14:paraId="36190D1C" w14:textId="77777777" w:rsidR="003743B9" w:rsidRDefault="003743B9">
            <w:pPr>
              <w:ind w:firstLine="57"/>
              <w:jc w:val="both"/>
              <w:textAlignment w:val="baseline"/>
              <w:rPr>
                <w:sz w:val="22"/>
                <w:szCs w:val="22"/>
              </w:rPr>
            </w:pPr>
          </w:p>
        </w:tc>
        <w:tc>
          <w:tcPr>
            <w:tcW w:w="878" w:type="pct"/>
            <w:tcBorders>
              <w:top w:val="single" w:sz="6" w:space="0" w:color="000000"/>
              <w:left w:val="single" w:sz="6" w:space="0" w:color="000000"/>
              <w:bottom w:val="single" w:sz="6" w:space="0" w:color="000000"/>
              <w:right w:val="single" w:sz="6" w:space="0" w:color="000000"/>
            </w:tcBorders>
            <w:hideMark/>
          </w:tcPr>
          <w:p w14:paraId="7A18B13A" w14:textId="77777777" w:rsidR="003743B9" w:rsidRDefault="003743B9">
            <w:pPr>
              <w:ind w:firstLine="57"/>
              <w:jc w:val="both"/>
              <w:textAlignment w:val="baseline"/>
              <w:rPr>
                <w:sz w:val="22"/>
                <w:szCs w:val="22"/>
              </w:rPr>
            </w:pPr>
          </w:p>
        </w:tc>
        <w:tc>
          <w:tcPr>
            <w:tcW w:w="809" w:type="pct"/>
            <w:tcBorders>
              <w:top w:val="single" w:sz="6" w:space="0" w:color="000000"/>
              <w:left w:val="single" w:sz="6" w:space="0" w:color="000000"/>
              <w:bottom w:val="single" w:sz="6" w:space="0" w:color="000000"/>
              <w:right w:val="single" w:sz="6" w:space="0" w:color="000000"/>
            </w:tcBorders>
            <w:hideMark/>
          </w:tcPr>
          <w:p w14:paraId="2053F7E8" w14:textId="77777777" w:rsidR="003743B9" w:rsidRDefault="003743B9">
            <w:pPr>
              <w:ind w:firstLine="57"/>
              <w:jc w:val="both"/>
              <w:textAlignment w:val="baseline"/>
              <w:rPr>
                <w:szCs w:val="24"/>
                <w:lang w:val="es-ES"/>
              </w:rPr>
            </w:pPr>
          </w:p>
        </w:tc>
      </w:tr>
      <w:tr w:rsidR="003743B9" w14:paraId="4F40B8FE" w14:textId="77777777" w:rsidTr="008B7B07">
        <w:trPr>
          <w:trHeight w:val="72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315F76DF" w14:textId="77777777" w:rsidR="003743B9" w:rsidRDefault="008B7B07">
            <w:pPr>
              <w:ind w:right="15"/>
              <w:jc w:val="center"/>
              <w:textAlignment w:val="baseline"/>
              <w:rPr>
                <w:sz w:val="22"/>
                <w:szCs w:val="22"/>
                <w:lang w:val="es-ES"/>
              </w:rPr>
            </w:pPr>
            <w:r>
              <w:rPr>
                <w:sz w:val="22"/>
                <w:szCs w:val="22"/>
                <w:lang w:val="es-ES"/>
              </w:rPr>
              <w:t>1.</w:t>
            </w:r>
            <w:r>
              <w:rPr>
                <w:sz w:val="22"/>
                <w:szCs w:val="22"/>
                <w:lang w:val="es-E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36601584" w14:textId="77777777" w:rsidR="003743B9" w:rsidRDefault="008B7B07">
            <w:pPr>
              <w:ind w:left="145" w:right="39"/>
              <w:jc w:val="both"/>
              <w:textAlignment w:val="baseline"/>
              <w:rPr>
                <w:szCs w:val="24"/>
              </w:rPr>
            </w:pPr>
            <w:r>
              <w:rPr>
                <w:sz w:val="22"/>
                <w:szCs w:val="22"/>
              </w:rPr>
              <w:t>Įvardytas mokymosi būdas  </w:t>
            </w:r>
          </w:p>
        </w:tc>
        <w:tc>
          <w:tcPr>
            <w:tcW w:w="337" w:type="pct"/>
            <w:tcBorders>
              <w:top w:val="single" w:sz="6" w:space="0" w:color="000000"/>
              <w:left w:val="single" w:sz="6" w:space="0" w:color="000000"/>
              <w:bottom w:val="single" w:sz="6" w:space="0" w:color="000000"/>
              <w:right w:val="single" w:sz="6" w:space="0" w:color="000000"/>
            </w:tcBorders>
            <w:hideMark/>
          </w:tcPr>
          <w:p w14:paraId="1F262DE4" w14:textId="77777777" w:rsidR="003743B9" w:rsidRDefault="003743B9">
            <w:pPr>
              <w:ind w:firstLine="57"/>
              <w:jc w:val="both"/>
              <w:textAlignment w:val="baseline"/>
              <w:rPr>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16BB3B81"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27E675C4" w14:textId="77777777" w:rsidR="003743B9" w:rsidRDefault="003743B9">
            <w:pPr>
              <w:ind w:firstLine="57"/>
              <w:jc w:val="both"/>
              <w:textAlignment w:val="baseline"/>
              <w:rPr>
                <w:lang w:val="en-US"/>
              </w:rPr>
            </w:pPr>
          </w:p>
        </w:tc>
      </w:tr>
      <w:tr w:rsidR="003743B9" w14:paraId="18F7EA6E" w14:textId="77777777" w:rsidTr="008B7B07">
        <w:trPr>
          <w:trHeight w:val="73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0105CB7C" w14:textId="77777777" w:rsidR="003743B9" w:rsidRDefault="008B7B07">
            <w:pPr>
              <w:ind w:right="15"/>
              <w:jc w:val="center"/>
              <w:textAlignment w:val="baseline"/>
              <w:rPr>
                <w:sz w:val="22"/>
                <w:szCs w:val="22"/>
                <w:lang w:val="en-US"/>
              </w:rPr>
            </w:pPr>
            <w:r>
              <w:rPr>
                <w:sz w:val="22"/>
                <w:szCs w:val="22"/>
                <w:lang w:val="en-US"/>
              </w:rPr>
              <w:t>2.</w:t>
            </w:r>
            <w:r>
              <w:rPr>
                <w:sz w:val="22"/>
                <w:szCs w:val="22"/>
                <w:lang w:val="en-U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565BF40A" w14:textId="77777777" w:rsidR="003743B9" w:rsidRDefault="008B7B07">
            <w:pPr>
              <w:ind w:left="145" w:right="39"/>
              <w:jc w:val="both"/>
              <w:textAlignment w:val="baseline"/>
              <w:rPr>
                <w:szCs w:val="24"/>
              </w:rPr>
            </w:pPr>
            <w:r>
              <w:rPr>
                <w:sz w:val="22"/>
                <w:szCs w:val="22"/>
              </w:rPr>
              <w:t>Įvardyti mokymosi metodai </w:t>
            </w:r>
          </w:p>
        </w:tc>
        <w:tc>
          <w:tcPr>
            <w:tcW w:w="337" w:type="pct"/>
            <w:tcBorders>
              <w:top w:val="single" w:sz="6" w:space="0" w:color="000000"/>
              <w:left w:val="single" w:sz="6" w:space="0" w:color="000000"/>
              <w:bottom w:val="single" w:sz="6" w:space="0" w:color="000000"/>
              <w:right w:val="single" w:sz="6" w:space="0" w:color="000000"/>
            </w:tcBorders>
            <w:hideMark/>
          </w:tcPr>
          <w:p w14:paraId="20AE12FB" w14:textId="77777777" w:rsidR="003743B9" w:rsidRDefault="003743B9">
            <w:pPr>
              <w:ind w:firstLine="57"/>
              <w:jc w:val="both"/>
              <w:textAlignment w:val="baseline"/>
              <w:rPr>
                <w:lang w:val="en-US"/>
              </w:rPr>
            </w:pPr>
          </w:p>
        </w:tc>
        <w:tc>
          <w:tcPr>
            <w:tcW w:w="878" w:type="pct"/>
            <w:tcBorders>
              <w:top w:val="single" w:sz="6" w:space="0" w:color="000000"/>
              <w:left w:val="single" w:sz="6" w:space="0" w:color="000000"/>
              <w:bottom w:val="single" w:sz="6" w:space="0" w:color="000000"/>
              <w:right w:val="single" w:sz="6" w:space="0" w:color="000000"/>
            </w:tcBorders>
            <w:hideMark/>
          </w:tcPr>
          <w:p w14:paraId="511AE2FA" w14:textId="77777777" w:rsidR="003743B9" w:rsidRDefault="003743B9">
            <w:pPr>
              <w:ind w:firstLine="57"/>
              <w:jc w:val="both"/>
              <w:textAlignment w:val="baseline"/>
              <w:rPr>
                <w:lang w:val="en-US"/>
              </w:rPr>
            </w:pPr>
          </w:p>
        </w:tc>
        <w:tc>
          <w:tcPr>
            <w:tcW w:w="809" w:type="pct"/>
            <w:tcBorders>
              <w:top w:val="single" w:sz="6" w:space="0" w:color="000000"/>
              <w:left w:val="single" w:sz="6" w:space="0" w:color="000000"/>
              <w:bottom w:val="single" w:sz="6" w:space="0" w:color="000000"/>
              <w:right w:val="single" w:sz="6" w:space="0" w:color="000000"/>
            </w:tcBorders>
            <w:hideMark/>
          </w:tcPr>
          <w:p w14:paraId="0F8268B7" w14:textId="77777777" w:rsidR="003743B9" w:rsidRDefault="003743B9">
            <w:pPr>
              <w:ind w:firstLine="57"/>
              <w:jc w:val="both"/>
              <w:textAlignment w:val="baseline"/>
              <w:rPr>
                <w:lang w:val="en-US"/>
              </w:rPr>
            </w:pPr>
          </w:p>
        </w:tc>
      </w:tr>
      <w:tr w:rsidR="003743B9" w14:paraId="2B0E24AD" w14:textId="77777777" w:rsidTr="008B7B07">
        <w:trPr>
          <w:trHeight w:val="72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79E94F68" w14:textId="77777777" w:rsidR="003743B9" w:rsidRDefault="008B7B07">
            <w:pPr>
              <w:ind w:right="15"/>
              <w:jc w:val="center"/>
              <w:textAlignment w:val="baseline"/>
              <w:rPr>
                <w:sz w:val="22"/>
                <w:szCs w:val="22"/>
                <w:lang w:val="en-US"/>
              </w:rPr>
            </w:pPr>
            <w:r>
              <w:rPr>
                <w:sz w:val="22"/>
                <w:szCs w:val="22"/>
                <w:lang w:val="en-US"/>
              </w:rPr>
              <w:t>3.</w:t>
            </w:r>
            <w:r>
              <w:rPr>
                <w:sz w:val="22"/>
                <w:szCs w:val="22"/>
                <w:lang w:val="en-U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069833A2" w14:textId="77777777" w:rsidR="003743B9" w:rsidRDefault="008B7B07">
            <w:pPr>
              <w:ind w:left="145" w:right="39"/>
              <w:jc w:val="both"/>
              <w:textAlignment w:val="baseline"/>
              <w:rPr>
                <w:szCs w:val="24"/>
              </w:rPr>
            </w:pPr>
            <w:r>
              <w:rPr>
                <w:sz w:val="22"/>
                <w:szCs w:val="22"/>
              </w:rPr>
              <w:t>Įvardytos Mokymosi programoje įgyjamos / tobulinamos kompetencijos </w:t>
            </w:r>
          </w:p>
        </w:tc>
        <w:tc>
          <w:tcPr>
            <w:tcW w:w="337" w:type="pct"/>
            <w:tcBorders>
              <w:top w:val="single" w:sz="6" w:space="0" w:color="000000"/>
              <w:left w:val="single" w:sz="6" w:space="0" w:color="000000"/>
              <w:bottom w:val="single" w:sz="6" w:space="0" w:color="000000"/>
              <w:right w:val="single" w:sz="6" w:space="0" w:color="000000"/>
            </w:tcBorders>
            <w:hideMark/>
          </w:tcPr>
          <w:p w14:paraId="1801823B" w14:textId="77777777" w:rsidR="003743B9" w:rsidRDefault="003743B9">
            <w:pPr>
              <w:ind w:firstLine="57"/>
              <w:jc w:val="both"/>
              <w:textAlignment w:val="baseline"/>
              <w:rPr>
                <w:lang w:val="pt-BR"/>
              </w:rPr>
            </w:pPr>
          </w:p>
        </w:tc>
        <w:tc>
          <w:tcPr>
            <w:tcW w:w="878" w:type="pct"/>
            <w:tcBorders>
              <w:top w:val="single" w:sz="6" w:space="0" w:color="000000"/>
              <w:left w:val="single" w:sz="6" w:space="0" w:color="000000"/>
              <w:bottom w:val="single" w:sz="6" w:space="0" w:color="000000"/>
              <w:right w:val="single" w:sz="6" w:space="0" w:color="000000"/>
            </w:tcBorders>
            <w:hideMark/>
          </w:tcPr>
          <w:p w14:paraId="0CEDC3A4" w14:textId="77777777" w:rsidR="003743B9" w:rsidRDefault="003743B9">
            <w:pPr>
              <w:ind w:firstLine="57"/>
              <w:jc w:val="both"/>
              <w:textAlignment w:val="baseline"/>
              <w:rPr>
                <w:lang w:val="pt-BR"/>
              </w:rPr>
            </w:pPr>
          </w:p>
        </w:tc>
        <w:tc>
          <w:tcPr>
            <w:tcW w:w="809" w:type="pct"/>
            <w:tcBorders>
              <w:top w:val="single" w:sz="6" w:space="0" w:color="000000"/>
              <w:left w:val="single" w:sz="6" w:space="0" w:color="000000"/>
              <w:bottom w:val="single" w:sz="6" w:space="0" w:color="000000"/>
              <w:right w:val="single" w:sz="6" w:space="0" w:color="000000"/>
            </w:tcBorders>
            <w:hideMark/>
          </w:tcPr>
          <w:p w14:paraId="18771285" w14:textId="77777777" w:rsidR="003743B9" w:rsidRDefault="003743B9">
            <w:pPr>
              <w:ind w:firstLine="57"/>
              <w:jc w:val="both"/>
              <w:textAlignment w:val="baseline"/>
              <w:rPr>
                <w:lang w:val="pt-BR"/>
              </w:rPr>
            </w:pPr>
          </w:p>
        </w:tc>
      </w:tr>
      <w:tr w:rsidR="003743B9" w14:paraId="3B8DF079" w14:textId="77777777" w:rsidTr="008B7B07">
        <w:trPr>
          <w:trHeight w:val="1222"/>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58A1C8B4" w14:textId="77777777" w:rsidR="003743B9" w:rsidRDefault="008B7B07">
            <w:pPr>
              <w:ind w:right="15"/>
              <w:jc w:val="center"/>
              <w:textAlignment w:val="baseline"/>
              <w:rPr>
                <w:sz w:val="22"/>
                <w:szCs w:val="22"/>
                <w:lang w:val="es-ES"/>
              </w:rPr>
            </w:pPr>
            <w:r>
              <w:rPr>
                <w:sz w:val="22"/>
                <w:szCs w:val="22"/>
                <w:lang w:val="es-ES"/>
              </w:rPr>
              <w:t>4.</w:t>
            </w:r>
            <w:r>
              <w:rPr>
                <w:sz w:val="22"/>
                <w:szCs w:val="22"/>
                <w:lang w:val="es-E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519D82A6" w14:textId="77777777" w:rsidR="003743B9" w:rsidRDefault="008B7B07">
            <w:pPr>
              <w:ind w:left="145" w:right="39"/>
              <w:jc w:val="both"/>
              <w:textAlignment w:val="baseline"/>
              <w:rPr>
                <w:szCs w:val="24"/>
              </w:rPr>
            </w:pPr>
            <w:r>
              <w:rPr>
                <w:sz w:val="22"/>
                <w:szCs w:val="22"/>
              </w:rPr>
              <w:t>Asmens įgyjamos / tobulinamos kompetencijos atitiktis profesiniame standarte nustatytai (-</w:t>
            </w:r>
            <w:proofErr w:type="spellStart"/>
            <w:r>
              <w:rPr>
                <w:sz w:val="22"/>
                <w:szCs w:val="22"/>
              </w:rPr>
              <w:t>oms</w:t>
            </w:r>
            <w:proofErr w:type="spellEnd"/>
            <w:r>
              <w:rPr>
                <w:sz w:val="22"/>
                <w:szCs w:val="22"/>
              </w:rPr>
              <w:t>) atitinkamos kvalifikacijos kompetencijai (-</w:t>
            </w:r>
            <w:proofErr w:type="spellStart"/>
            <w:r>
              <w:rPr>
                <w:sz w:val="22"/>
                <w:szCs w:val="22"/>
              </w:rPr>
              <w:t>oms</w:t>
            </w:r>
            <w:proofErr w:type="spellEnd"/>
            <w:r>
              <w:rPr>
                <w:sz w:val="22"/>
                <w:szCs w:val="22"/>
              </w:rPr>
              <w:t>) (jei  atitinkamas profesinis standartas yra patvirtintas)</w:t>
            </w:r>
          </w:p>
        </w:tc>
        <w:tc>
          <w:tcPr>
            <w:tcW w:w="337" w:type="pct"/>
            <w:tcBorders>
              <w:top w:val="single" w:sz="6" w:space="0" w:color="000000"/>
              <w:left w:val="single" w:sz="6" w:space="0" w:color="000000"/>
              <w:bottom w:val="single" w:sz="6" w:space="0" w:color="000000"/>
              <w:right w:val="single" w:sz="6" w:space="0" w:color="000000"/>
            </w:tcBorders>
            <w:hideMark/>
          </w:tcPr>
          <w:p w14:paraId="22A9EB4E"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6BB4D05F"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12AABFD4" w14:textId="77777777" w:rsidR="003743B9" w:rsidRDefault="003743B9">
            <w:pPr>
              <w:ind w:firstLine="57"/>
              <w:jc w:val="both"/>
              <w:textAlignment w:val="baseline"/>
              <w:rPr>
                <w:lang w:val="es-ES"/>
              </w:rPr>
            </w:pPr>
          </w:p>
        </w:tc>
      </w:tr>
      <w:tr w:rsidR="003743B9" w14:paraId="4E2C02CC" w14:textId="77777777" w:rsidTr="008B7B07">
        <w:trPr>
          <w:trHeight w:val="72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4F4F1E3C" w14:textId="77777777" w:rsidR="003743B9" w:rsidRDefault="008B7B07">
            <w:pPr>
              <w:ind w:right="15"/>
              <w:jc w:val="center"/>
              <w:textAlignment w:val="baseline"/>
              <w:rPr>
                <w:sz w:val="22"/>
                <w:szCs w:val="22"/>
                <w:lang w:val="es-ES"/>
              </w:rPr>
            </w:pPr>
            <w:r>
              <w:rPr>
                <w:sz w:val="22"/>
                <w:szCs w:val="22"/>
                <w:lang w:val="es-ES"/>
              </w:rPr>
              <w:t>5.</w:t>
            </w:r>
            <w:r>
              <w:rPr>
                <w:sz w:val="22"/>
                <w:szCs w:val="22"/>
                <w:lang w:val="es-E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2947BA31" w14:textId="77777777" w:rsidR="003743B9" w:rsidRDefault="008B7B07">
            <w:pPr>
              <w:ind w:left="145" w:right="39"/>
              <w:jc w:val="both"/>
              <w:textAlignment w:val="baseline"/>
              <w:rPr>
                <w:szCs w:val="24"/>
              </w:rPr>
            </w:pPr>
            <w:r>
              <w:rPr>
                <w:sz w:val="22"/>
                <w:szCs w:val="22"/>
              </w:rPr>
              <w:t>Nurodyta įgytų kompetencijų vertinimo sistema / skalė </w:t>
            </w:r>
          </w:p>
        </w:tc>
        <w:tc>
          <w:tcPr>
            <w:tcW w:w="337" w:type="pct"/>
            <w:tcBorders>
              <w:top w:val="single" w:sz="6" w:space="0" w:color="000000"/>
              <w:left w:val="single" w:sz="6" w:space="0" w:color="000000"/>
              <w:bottom w:val="single" w:sz="6" w:space="0" w:color="000000"/>
              <w:right w:val="single" w:sz="6" w:space="0" w:color="000000"/>
            </w:tcBorders>
            <w:hideMark/>
          </w:tcPr>
          <w:p w14:paraId="3FBEADD6"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111FC1E3"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0A5DDE76" w14:textId="77777777" w:rsidR="003743B9" w:rsidRDefault="003743B9">
            <w:pPr>
              <w:ind w:firstLine="57"/>
              <w:jc w:val="both"/>
              <w:textAlignment w:val="baseline"/>
              <w:rPr>
                <w:lang w:val="es-ES"/>
              </w:rPr>
            </w:pPr>
          </w:p>
        </w:tc>
      </w:tr>
      <w:tr w:rsidR="003743B9" w14:paraId="769FCD68" w14:textId="77777777" w:rsidTr="008B7B07">
        <w:trPr>
          <w:trHeight w:val="73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09743337" w14:textId="77777777" w:rsidR="003743B9" w:rsidRDefault="008B7B07">
            <w:pPr>
              <w:ind w:right="15"/>
              <w:jc w:val="center"/>
              <w:textAlignment w:val="baseline"/>
              <w:rPr>
                <w:sz w:val="22"/>
                <w:szCs w:val="22"/>
                <w:lang w:val="es-ES"/>
              </w:rPr>
            </w:pPr>
            <w:r>
              <w:rPr>
                <w:sz w:val="22"/>
                <w:szCs w:val="22"/>
                <w:lang w:val="es-ES"/>
              </w:rPr>
              <w:t>6.</w:t>
            </w:r>
            <w:r>
              <w:rPr>
                <w:sz w:val="22"/>
                <w:szCs w:val="22"/>
                <w:lang w:val="es-E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49DD760F" w14:textId="77777777" w:rsidR="003743B9" w:rsidRDefault="008B7B07">
            <w:pPr>
              <w:ind w:left="145" w:right="39"/>
              <w:jc w:val="both"/>
              <w:textAlignment w:val="baseline"/>
              <w:rPr>
                <w:szCs w:val="24"/>
              </w:rPr>
            </w:pPr>
            <w:r>
              <w:rPr>
                <w:sz w:val="22"/>
                <w:szCs w:val="22"/>
              </w:rPr>
              <w:t>Nurodyti Mokymosi programai vykdyti reikalingi materialieji ir metodiniai ištekliai, naudojami mokymo procese </w:t>
            </w:r>
          </w:p>
        </w:tc>
        <w:tc>
          <w:tcPr>
            <w:tcW w:w="337" w:type="pct"/>
            <w:tcBorders>
              <w:top w:val="single" w:sz="6" w:space="0" w:color="000000"/>
              <w:left w:val="single" w:sz="6" w:space="0" w:color="000000"/>
              <w:bottom w:val="single" w:sz="6" w:space="0" w:color="000000"/>
              <w:right w:val="single" w:sz="6" w:space="0" w:color="000000"/>
            </w:tcBorders>
            <w:hideMark/>
          </w:tcPr>
          <w:p w14:paraId="5006F650"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3624453D"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2880F766" w14:textId="77777777" w:rsidR="003743B9" w:rsidRDefault="003743B9">
            <w:pPr>
              <w:ind w:firstLine="57"/>
              <w:jc w:val="both"/>
              <w:textAlignment w:val="baseline"/>
              <w:rPr>
                <w:lang w:val="es-ES"/>
              </w:rPr>
            </w:pPr>
          </w:p>
        </w:tc>
      </w:tr>
      <w:tr w:rsidR="003743B9" w14:paraId="346BA092" w14:textId="77777777" w:rsidTr="008B7B07">
        <w:trPr>
          <w:trHeight w:val="727"/>
        </w:trPr>
        <w:tc>
          <w:tcPr>
            <w:tcW w:w="632" w:type="pct"/>
            <w:tcBorders>
              <w:top w:val="single" w:sz="6" w:space="0" w:color="000000"/>
              <w:left w:val="single" w:sz="6" w:space="0" w:color="000000"/>
              <w:bottom w:val="single" w:sz="6" w:space="0" w:color="000000"/>
              <w:right w:val="single" w:sz="6" w:space="0" w:color="000000"/>
            </w:tcBorders>
            <w:shd w:val="clear" w:color="auto" w:fill="F2F2F2"/>
            <w:hideMark/>
          </w:tcPr>
          <w:p w14:paraId="6B980850" w14:textId="77777777" w:rsidR="003743B9" w:rsidRDefault="008B7B07">
            <w:pPr>
              <w:ind w:right="15"/>
              <w:jc w:val="center"/>
              <w:textAlignment w:val="baseline"/>
              <w:rPr>
                <w:sz w:val="22"/>
                <w:szCs w:val="22"/>
                <w:lang w:val="es-ES"/>
              </w:rPr>
            </w:pPr>
            <w:r>
              <w:rPr>
                <w:sz w:val="22"/>
                <w:szCs w:val="22"/>
                <w:lang w:val="es-ES"/>
              </w:rPr>
              <w:t>7.</w:t>
            </w:r>
            <w:r>
              <w:rPr>
                <w:sz w:val="22"/>
                <w:szCs w:val="22"/>
                <w:lang w:val="es-ES"/>
              </w:rPr>
              <w:tab/>
              <w:t> </w:t>
            </w:r>
          </w:p>
        </w:tc>
        <w:tc>
          <w:tcPr>
            <w:tcW w:w="2343" w:type="pct"/>
            <w:tcBorders>
              <w:top w:val="single" w:sz="6" w:space="0" w:color="000000"/>
              <w:left w:val="single" w:sz="6" w:space="0" w:color="000000"/>
              <w:bottom w:val="single" w:sz="6" w:space="0" w:color="000000"/>
              <w:right w:val="single" w:sz="6" w:space="0" w:color="000000"/>
            </w:tcBorders>
            <w:shd w:val="clear" w:color="auto" w:fill="F2F2F2"/>
            <w:hideMark/>
          </w:tcPr>
          <w:p w14:paraId="4283D6E1" w14:textId="77777777" w:rsidR="003743B9" w:rsidRDefault="008B7B07">
            <w:pPr>
              <w:ind w:left="145" w:right="39"/>
              <w:jc w:val="both"/>
              <w:textAlignment w:val="baseline"/>
              <w:rPr>
                <w:szCs w:val="24"/>
              </w:rPr>
            </w:pPr>
            <w:r>
              <w:rPr>
                <w:sz w:val="22"/>
                <w:szCs w:val="22"/>
              </w:rPr>
              <w:t>Nurodytas teorinio ir praktinio mokymo organizavimo vietos (-ų) adresas (-ai)  </w:t>
            </w:r>
          </w:p>
        </w:tc>
        <w:tc>
          <w:tcPr>
            <w:tcW w:w="337" w:type="pct"/>
            <w:tcBorders>
              <w:top w:val="single" w:sz="6" w:space="0" w:color="000000"/>
              <w:left w:val="single" w:sz="6" w:space="0" w:color="000000"/>
              <w:bottom w:val="single" w:sz="6" w:space="0" w:color="000000"/>
              <w:right w:val="single" w:sz="6" w:space="0" w:color="000000"/>
            </w:tcBorders>
            <w:hideMark/>
          </w:tcPr>
          <w:p w14:paraId="56D74C48" w14:textId="77777777" w:rsidR="003743B9" w:rsidRDefault="003743B9">
            <w:pPr>
              <w:ind w:firstLine="57"/>
              <w:jc w:val="both"/>
              <w:textAlignment w:val="baseline"/>
              <w:rPr>
                <w:lang w:val="es-ES"/>
              </w:rPr>
            </w:pPr>
          </w:p>
        </w:tc>
        <w:tc>
          <w:tcPr>
            <w:tcW w:w="878" w:type="pct"/>
            <w:tcBorders>
              <w:top w:val="single" w:sz="6" w:space="0" w:color="000000"/>
              <w:left w:val="single" w:sz="6" w:space="0" w:color="000000"/>
              <w:bottom w:val="single" w:sz="6" w:space="0" w:color="000000"/>
              <w:right w:val="single" w:sz="6" w:space="0" w:color="000000"/>
            </w:tcBorders>
            <w:hideMark/>
          </w:tcPr>
          <w:p w14:paraId="1C963821" w14:textId="77777777" w:rsidR="003743B9" w:rsidRDefault="003743B9">
            <w:pPr>
              <w:ind w:firstLine="57"/>
              <w:jc w:val="both"/>
              <w:textAlignment w:val="baseline"/>
              <w:rPr>
                <w:lang w:val="es-ES"/>
              </w:rPr>
            </w:pPr>
          </w:p>
        </w:tc>
        <w:tc>
          <w:tcPr>
            <w:tcW w:w="809" w:type="pct"/>
            <w:tcBorders>
              <w:top w:val="single" w:sz="6" w:space="0" w:color="000000"/>
              <w:left w:val="single" w:sz="6" w:space="0" w:color="000000"/>
              <w:bottom w:val="single" w:sz="6" w:space="0" w:color="000000"/>
              <w:right w:val="single" w:sz="6" w:space="0" w:color="000000"/>
            </w:tcBorders>
            <w:hideMark/>
          </w:tcPr>
          <w:p w14:paraId="49F418E3" w14:textId="77777777" w:rsidR="003743B9" w:rsidRDefault="003743B9">
            <w:pPr>
              <w:ind w:firstLine="57"/>
              <w:jc w:val="both"/>
              <w:textAlignment w:val="baseline"/>
              <w:rPr>
                <w:lang w:val="es-ES"/>
              </w:rPr>
            </w:pPr>
          </w:p>
        </w:tc>
      </w:tr>
    </w:tbl>
    <w:p w14:paraId="1FFBCE4B" w14:textId="77777777" w:rsidR="003743B9" w:rsidRDefault="008B7B07">
      <w:pPr>
        <w:jc w:val="center"/>
        <w:textAlignment w:val="baseline"/>
        <w:rPr>
          <w:color w:val="000000"/>
          <w:szCs w:val="24"/>
          <w:lang w:eastAsia="lt-LT"/>
        </w:rPr>
      </w:pPr>
      <w:r>
        <w:rPr>
          <w:color w:val="000000"/>
          <w:lang w:eastAsia="lt-LT"/>
        </w:rPr>
        <w:t>_________________________</w:t>
      </w:r>
    </w:p>
    <w:p w14:paraId="1A25D124" w14:textId="77777777" w:rsidR="008B7B07" w:rsidRDefault="008B7B07">
      <w:pPr>
        <w:ind w:left="5387"/>
        <w:textAlignment w:val="baseline"/>
        <w:sectPr w:rsidR="008B7B07" w:rsidSect="006D6D18">
          <w:pgSz w:w="11906" w:h="16838"/>
          <w:pgMar w:top="1701" w:right="567" w:bottom="851" w:left="1701" w:header="567" w:footer="567" w:gutter="0"/>
          <w:pgNumType w:start="1"/>
          <w:cols w:space="1296"/>
          <w:titlePg/>
          <w:docGrid w:linePitch="360"/>
        </w:sectPr>
      </w:pPr>
    </w:p>
    <w:p w14:paraId="37D506E7" w14:textId="77777777" w:rsidR="008B7B07" w:rsidRDefault="008B7B07">
      <w:pPr>
        <w:ind w:left="5387"/>
        <w:textAlignment w:val="baseline"/>
        <w:rPr>
          <w:color w:val="000000"/>
        </w:rPr>
      </w:pPr>
      <w:r>
        <w:rPr>
          <w:color w:val="000000"/>
        </w:rPr>
        <w:lastRenderedPageBreak/>
        <w:t xml:space="preserve">Individualių mokymosi paskyrų sistemoje </w:t>
      </w:r>
    </w:p>
    <w:p w14:paraId="0276A7EF" w14:textId="77777777" w:rsidR="008B7B07" w:rsidRDefault="008B7B07">
      <w:pPr>
        <w:ind w:left="5387"/>
        <w:textAlignment w:val="baseline"/>
        <w:rPr>
          <w:color w:val="000000"/>
        </w:rPr>
      </w:pPr>
      <w:r>
        <w:rPr>
          <w:color w:val="000000"/>
        </w:rPr>
        <w:t xml:space="preserve">skelbiamų neformaliojo suaugusiųjų </w:t>
      </w:r>
    </w:p>
    <w:p w14:paraId="1D153167" w14:textId="77777777" w:rsidR="008B7B07" w:rsidRDefault="008B7B07">
      <w:pPr>
        <w:ind w:left="5387"/>
        <w:textAlignment w:val="baseline"/>
        <w:rPr>
          <w:color w:val="000000"/>
        </w:rPr>
      </w:pPr>
      <w:r>
        <w:rPr>
          <w:color w:val="000000"/>
        </w:rPr>
        <w:t xml:space="preserve">švietimo ir tęstinio mokymosi programų, </w:t>
      </w:r>
    </w:p>
    <w:p w14:paraId="5114EB06" w14:textId="77777777" w:rsidR="008B7B07" w:rsidRPr="008B7B07" w:rsidRDefault="008B7B07" w:rsidP="008B7B07">
      <w:pPr>
        <w:ind w:left="5387"/>
        <w:textAlignment w:val="baseline"/>
        <w:rPr>
          <w:color w:val="000000"/>
        </w:rPr>
      </w:pPr>
      <w:r>
        <w:rPr>
          <w:color w:val="000000"/>
        </w:rPr>
        <w:t>kokybės užtikrinimo tvarkos aprašo</w:t>
      </w:r>
    </w:p>
    <w:p w14:paraId="2A893546" w14:textId="77777777" w:rsidR="003743B9" w:rsidRDefault="008B7B07">
      <w:pPr>
        <w:ind w:left="5385"/>
        <w:textAlignment w:val="baseline"/>
        <w:rPr>
          <w:rFonts w:ascii="Segoe UI" w:hAnsi="Segoe UI" w:cs="Segoe UI"/>
          <w:sz w:val="18"/>
          <w:szCs w:val="18"/>
          <w:lang w:val="es-ES"/>
        </w:rPr>
      </w:pPr>
      <w:r>
        <w:t>3 priedas</w:t>
      </w:r>
      <w:r>
        <w:rPr>
          <w:lang w:val="es-ES"/>
        </w:rPr>
        <w:t> </w:t>
      </w:r>
    </w:p>
    <w:p w14:paraId="6CCD8E13" w14:textId="77777777" w:rsidR="003743B9" w:rsidRDefault="003743B9">
      <w:pPr>
        <w:ind w:left="5100"/>
        <w:textAlignment w:val="baseline"/>
        <w:rPr>
          <w:rFonts w:ascii="Segoe UI" w:hAnsi="Segoe UI" w:cs="Segoe UI"/>
          <w:sz w:val="18"/>
          <w:szCs w:val="18"/>
          <w:lang w:val="es-ES"/>
        </w:rPr>
      </w:pPr>
    </w:p>
    <w:p w14:paraId="24D07254" w14:textId="77777777" w:rsidR="003743B9" w:rsidRDefault="003743B9">
      <w:pPr>
        <w:ind w:left="6225" w:firstLine="62"/>
        <w:textAlignment w:val="baseline"/>
        <w:rPr>
          <w:rFonts w:ascii="Segoe UI" w:hAnsi="Segoe UI" w:cs="Segoe UI"/>
          <w:sz w:val="18"/>
          <w:szCs w:val="18"/>
          <w:lang w:val="es-ES"/>
        </w:rPr>
      </w:pPr>
    </w:p>
    <w:p w14:paraId="6BBECB11" w14:textId="77777777" w:rsidR="003743B9" w:rsidRDefault="008B7B07">
      <w:pPr>
        <w:jc w:val="center"/>
        <w:textAlignment w:val="baseline"/>
        <w:rPr>
          <w:rFonts w:ascii="Segoe UI" w:hAnsi="Segoe UI" w:cs="Segoe UI"/>
          <w:sz w:val="18"/>
          <w:szCs w:val="18"/>
          <w:lang w:val="es-ES"/>
        </w:rPr>
      </w:pPr>
      <w:r>
        <w:rPr>
          <w:b/>
          <w:bCs/>
          <w:sz w:val="22"/>
          <w:szCs w:val="22"/>
        </w:rPr>
        <w:t>NEFORMALIOJO SUAUGUSIŲJŲ ŠVIETIMO IR TĘSTINIO MOKYMOSI PROGRAMŲ TURINIO VERTINIMO KRITERIJAI</w:t>
      </w:r>
      <w:r>
        <w:rPr>
          <w:sz w:val="22"/>
          <w:szCs w:val="22"/>
          <w:lang w:val="es-ES"/>
        </w:rPr>
        <w:t> </w:t>
      </w:r>
    </w:p>
    <w:p w14:paraId="1181411E" w14:textId="77777777" w:rsidR="003743B9" w:rsidRDefault="003743B9">
      <w:pPr>
        <w:ind w:firstLine="62"/>
        <w:jc w:val="center"/>
        <w:textAlignment w:val="baseline"/>
        <w:rPr>
          <w:szCs w:val="24"/>
          <w:lang w:val="es-ES"/>
        </w:rPr>
      </w:pPr>
    </w:p>
    <w:p w14:paraId="26ABCBC8" w14:textId="77777777" w:rsidR="003743B9" w:rsidRDefault="003743B9">
      <w:pPr>
        <w:jc w:val="center"/>
        <w:textAlignment w:val="baseline"/>
        <w:rPr>
          <w:rFonts w:ascii="Segoe UI" w:hAnsi="Segoe UI" w:cs="Segoe UI"/>
          <w:sz w:val="18"/>
          <w:szCs w:val="18"/>
          <w:lang w:val="es-E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4093"/>
        <w:gridCol w:w="1114"/>
        <w:gridCol w:w="1516"/>
      </w:tblGrid>
      <w:tr w:rsidR="003743B9" w14:paraId="081663FA"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hideMark/>
          </w:tcPr>
          <w:p w14:paraId="27B56DC2" w14:textId="77777777" w:rsidR="003743B9" w:rsidRDefault="008B7B07">
            <w:pPr>
              <w:jc w:val="center"/>
              <w:textAlignment w:val="baseline"/>
              <w:rPr>
                <w:szCs w:val="24"/>
                <w:lang w:val="es-ES"/>
              </w:rPr>
            </w:pPr>
            <w:r>
              <w:rPr>
                <w:b/>
                <w:bCs/>
              </w:rPr>
              <w:t>Programos sudedamosios dalys ir jų vertinimo skalė</w:t>
            </w:r>
          </w:p>
          <w:p w14:paraId="7640647E" w14:textId="77777777" w:rsidR="003743B9" w:rsidRDefault="008B7B07">
            <w:pPr>
              <w:jc w:val="center"/>
              <w:textAlignment w:val="baseline"/>
              <w:rPr>
                <w:sz w:val="20"/>
              </w:rPr>
            </w:pPr>
            <w:r>
              <w:rPr>
                <w:sz w:val="20"/>
              </w:rPr>
              <w:t xml:space="preserve">(2 – atitinka; 1 – atitinka iš dalies; </w:t>
            </w:r>
          </w:p>
          <w:p w14:paraId="1F5C3EBF" w14:textId="77777777" w:rsidR="003743B9" w:rsidRDefault="008B7B07">
            <w:pPr>
              <w:jc w:val="center"/>
              <w:textAlignment w:val="baseline"/>
              <w:rPr>
                <w:sz w:val="20"/>
                <w:lang w:val="en-US"/>
              </w:rPr>
            </w:pPr>
            <w:r>
              <w:rPr>
                <w:sz w:val="20"/>
              </w:rPr>
              <w:t>0 – neatitinka)</w:t>
            </w:r>
          </w:p>
        </w:tc>
        <w:tc>
          <w:tcPr>
            <w:tcW w:w="2127" w:type="pct"/>
            <w:tcBorders>
              <w:top w:val="single" w:sz="6" w:space="0" w:color="auto"/>
              <w:left w:val="single" w:sz="6" w:space="0" w:color="auto"/>
              <w:bottom w:val="single" w:sz="6" w:space="0" w:color="auto"/>
              <w:right w:val="single" w:sz="6" w:space="0" w:color="auto"/>
            </w:tcBorders>
            <w:hideMark/>
          </w:tcPr>
          <w:p w14:paraId="30DFDA5D" w14:textId="77777777" w:rsidR="003743B9" w:rsidRDefault="008B7B07">
            <w:pPr>
              <w:ind w:left="73" w:right="192"/>
              <w:jc w:val="both"/>
              <w:textAlignment w:val="baseline"/>
              <w:rPr>
                <w:szCs w:val="24"/>
                <w:lang w:val="en-US"/>
              </w:rPr>
            </w:pPr>
            <w:r>
              <w:rPr>
                <w:b/>
                <w:bCs/>
              </w:rPr>
              <w:t>Vertinimo kriterijai</w:t>
            </w:r>
            <w:r>
              <w:rPr>
                <w:lang w:val="en-US"/>
              </w:rPr>
              <w:t> </w:t>
            </w:r>
          </w:p>
        </w:tc>
        <w:tc>
          <w:tcPr>
            <w:tcW w:w="579" w:type="pct"/>
            <w:tcBorders>
              <w:top w:val="single" w:sz="6" w:space="0" w:color="auto"/>
              <w:left w:val="single" w:sz="6" w:space="0" w:color="auto"/>
              <w:bottom w:val="single" w:sz="6" w:space="0" w:color="auto"/>
              <w:right w:val="single" w:sz="6" w:space="0" w:color="auto"/>
            </w:tcBorders>
            <w:hideMark/>
          </w:tcPr>
          <w:p w14:paraId="16C8E560" w14:textId="77777777" w:rsidR="003743B9" w:rsidRDefault="008B7B07">
            <w:pPr>
              <w:jc w:val="center"/>
              <w:textAlignment w:val="baseline"/>
              <w:rPr>
                <w:lang w:val="en-US"/>
              </w:rPr>
            </w:pPr>
            <w:r>
              <w:rPr>
                <w:b/>
                <w:bCs/>
              </w:rPr>
              <w:t>Balų skaičius </w:t>
            </w:r>
            <w:r>
              <w:rPr>
                <w:lang w:val="en-US"/>
              </w:rPr>
              <w:t> </w:t>
            </w:r>
          </w:p>
        </w:tc>
        <w:tc>
          <w:tcPr>
            <w:tcW w:w="788" w:type="pct"/>
            <w:tcBorders>
              <w:top w:val="single" w:sz="6" w:space="0" w:color="auto"/>
              <w:left w:val="single" w:sz="6" w:space="0" w:color="auto"/>
              <w:bottom w:val="single" w:sz="6" w:space="0" w:color="auto"/>
              <w:right w:val="single" w:sz="6" w:space="0" w:color="auto"/>
            </w:tcBorders>
            <w:hideMark/>
          </w:tcPr>
          <w:p w14:paraId="34144135" w14:textId="77777777" w:rsidR="003743B9" w:rsidRDefault="008B7B07">
            <w:pPr>
              <w:jc w:val="center"/>
              <w:textAlignment w:val="baseline"/>
              <w:rPr>
                <w:lang w:val="en-US"/>
              </w:rPr>
            </w:pPr>
            <w:r>
              <w:rPr>
                <w:b/>
                <w:bCs/>
              </w:rPr>
              <w:t>Vertintojo pastabos</w:t>
            </w:r>
            <w:r>
              <w:rPr>
                <w:lang w:val="en-US"/>
              </w:rPr>
              <w:t> </w:t>
            </w:r>
          </w:p>
        </w:tc>
      </w:tr>
      <w:tr w:rsidR="003743B9" w14:paraId="18E3935F"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hideMark/>
          </w:tcPr>
          <w:p w14:paraId="5E061981" w14:textId="77777777" w:rsidR="003743B9" w:rsidRDefault="008B7B07">
            <w:pPr>
              <w:tabs>
                <w:tab w:val="left" w:pos="272"/>
              </w:tabs>
              <w:ind w:left="30"/>
              <w:textAlignment w:val="baseline"/>
              <w:rPr>
                <w:lang w:val="en-US"/>
              </w:rPr>
            </w:pPr>
            <w:r>
              <w:rPr>
                <w:lang w:val="en-US"/>
              </w:rPr>
              <w:t>1.</w:t>
            </w:r>
            <w:r>
              <w:rPr>
                <w:lang w:val="en-US"/>
              </w:rPr>
              <w:tab/>
            </w:r>
            <w:r>
              <w:rPr>
                <w:b/>
                <w:bCs/>
              </w:rPr>
              <w:t>Programos tikslas </w:t>
            </w:r>
            <w:r>
              <w:rPr>
                <w:lang w:val="en-US"/>
              </w:rPr>
              <w:t> </w:t>
            </w:r>
          </w:p>
        </w:tc>
        <w:tc>
          <w:tcPr>
            <w:tcW w:w="2127" w:type="pct"/>
            <w:tcBorders>
              <w:top w:val="single" w:sz="6" w:space="0" w:color="auto"/>
              <w:left w:val="single" w:sz="6" w:space="0" w:color="auto"/>
              <w:bottom w:val="single" w:sz="6" w:space="0" w:color="auto"/>
              <w:right w:val="single" w:sz="6" w:space="0" w:color="auto"/>
            </w:tcBorders>
            <w:hideMark/>
          </w:tcPr>
          <w:p w14:paraId="2B0D3FBC" w14:textId="77777777" w:rsidR="003743B9" w:rsidRDefault="008B7B07">
            <w:pPr>
              <w:ind w:left="73" w:right="192"/>
              <w:jc w:val="both"/>
              <w:textAlignment w:val="baseline"/>
              <w:rPr>
                <w:lang w:val="es-ES"/>
              </w:rPr>
            </w:pPr>
            <w:r>
              <w:t>Formuluotės aiškumas, konkretumas, orientacija į rezultatą, dermė su Programos anotacijoje apibrėžta dermė su Programos paskirtimi, ugdomomis kompetencijomis. </w:t>
            </w:r>
            <w:r>
              <w:rPr>
                <w:lang w:val="es-ES"/>
              </w:rPr>
              <w:t> </w:t>
            </w:r>
          </w:p>
        </w:tc>
        <w:tc>
          <w:tcPr>
            <w:tcW w:w="579" w:type="pct"/>
            <w:tcBorders>
              <w:top w:val="single" w:sz="6" w:space="0" w:color="auto"/>
              <w:left w:val="single" w:sz="6" w:space="0" w:color="auto"/>
              <w:bottom w:val="single" w:sz="6" w:space="0" w:color="auto"/>
              <w:right w:val="single" w:sz="6" w:space="0" w:color="auto"/>
            </w:tcBorders>
            <w:hideMark/>
          </w:tcPr>
          <w:p w14:paraId="3652C8EB" w14:textId="77777777" w:rsidR="003743B9" w:rsidRDefault="003743B9">
            <w:pPr>
              <w:ind w:firstLine="62"/>
              <w:textAlignment w:val="baseline"/>
              <w:rPr>
                <w:lang w:val="es-ES"/>
              </w:rPr>
            </w:pPr>
          </w:p>
        </w:tc>
        <w:tc>
          <w:tcPr>
            <w:tcW w:w="788" w:type="pct"/>
            <w:tcBorders>
              <w:top w:val="single" w:sz="6" w:space="0" w:color="auto"/>
              <w:left w:val="single" w:sz="6" w:space="0" w:color="auto"/>
              <w:bottom w:val="single" w:sz="6" w:space="0" w:color="auto"/>
              <w:right w:val="single" w:sz="6" w:space="0" w:color="auto"/>
            </w:tcBorders>
            <w:hideMark/>
          </w:tcPr>
          <w:p w14:paraId="20F2AD00" w14:textId="77777777" w:rsidR="003743B9" w:rsidRDefault="003743B9">
            <w:pPr>
              <w:ind w:firstLine="62"/>
              <w:textAlignment w:val="baseline"/>
              <w:rPr>
                <w:lang w:val="es-ES"/>
              </w:rPr>
            </w:pPr>
          </w:p>
        </w:tc>
      </w:tr>
      <w:tr w:rsidR="003743B9" w14:paraId="643755DB"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hideMark/>
          </w:tcPr>
          <w:p w14:paraId="6D996A17" w14:textId="77777777" w:rsidR="003743B9" w:rsidRDefault="008B7B07">
            <w:pPr>
              <w:tabs>
                <w:tab w:val="left" w:pos="272"/>
              </w:tabs>
              <w:ind w:left="30"/>
              <w:textAlignment w:val="baseline"/>
              <w:rPr>
                <w:lang w:val="en-US"/>
              </w:rPr>
            </w:pPr>
            <w:r>
              <w:rPr>
                <w:lang w:val="en-US"/>
              </w:rPr>
              <w:t>2.</w:t>
            </w:r>
            <w:r>
              <w:rPr>
                <w:lang w:val="en-US"/>
              </w:rPr>
              <w:tab/>
            </w:r>
            <w:r>
              <w:rPr>
                <w:b/>
                <w:bCs/>
              </w:rPr>
              <w:t>Programos turinys </w:t>
            </w:r>
            <w:r>
              <w:rPr>
                <w:lang w:val="en-US"/>
              </w:rPr>
              <w:t> </w:t>
            </w:r>
          </w:p>
          <w:p w14:paraId="3187F89B" w14:textId="77777777" w:rsidR="003743B9" w:rsidRDefault="003743B9">
            <w:pPr>
              <w:ind w:firstLine="62"/>
              <w:textAlignment w:val="baseline"/>
              <w:rPr>
                <w:lang w:val="en-US"/>
              </w:rPr>
            </w:pPr>
          </w:p>
          <w:p w14:paraId="48591CB6" w14:textId="77777777" w:rsidR="003743B9" w:rsidRDefault="003743B9">
            <w:pPr>
              <w:ind w:firstLine="62"/>
              <w:textAlignment w:val="baseline"/>
              <w:rPr>
                <w:lang w:val="en-US"/>
              </w:rPr>
            </w:pPr>
          </w:p>
        </w:tc>
        <w:tc>
          <w:tcPr>
            <w:tcW w:w="2127" w:type="pct"/>
            <w:tcBorders>
              <w:top w:val="single" w:sz="6" w:space="0" w:color="auto"/>
              <w:left w:val="single" w:sz="6" w:space="0" w:color="auto"/>
              <w:bottom w:val="single" w:sz="6" w:space="0" w:color="auto"/>
              <w:right w:val="single" w:sz="6" w:space="0" w:color="auto"/>
            </w:tcBorders>
            <w:hideMark/>
          </w:tcPr>
          <w:p w14:paraId="1DAF5A1F" w14:textId="77777777" w:rsidR="003743B9" w:rsidRDefault="008B7B07">
            <w:pPr>
              <w:ind w:left="73" w:right="192"/>
              <w:jc w:val="both"/>
              <w:textAlignment w:val="baseline"/>
              <w:rPr>
                <w:lang w:val="en-US"/>
              </w:rPr>
            </w:pPr>
            <w:r>
              <w:t>Programos uždaviniai detalizuoja programos tikslą ir atitinka programos turinį. Temų reikalingumas ir aktualumas, įgyvendinimo nuoseklumas, išsamumas. </w:t>
            </w:r>
            <w:r>
              <w:rPr>
                <w:lang w:val="en-US"/>
              </w:rPr>
              <w:t> </w:t>
            </w:r>
          </w:p>
        </w:tc>
        <w:tc>
          <w:tcPr>
            <w:tcW w:w="579" w:type="pct"/>
            <w:tcBorders>
              <w:top w:val="single" w:sz="6" w:space="0" w:color="auto"/>
              <w:left w:val="single" w:sz="6" w:space="0" w:color="auto"/>
              <w:bottom w:val="single" w:sz="6" w:space="0" w:color="auto"/>
              <w:right w:val="single" w:sz="6" w:space="0" w:color="auto"/>
            </w:tcBorders>
            <w:hideMark/>
          </w:tcPr>
          <w:p w14:paraId="6B210F3B" w14:textId="77777777" w:rsidR="003743B9" w:rsidRDefault="003743B9">
            <w:pPr>
              <w:ind w:firstLine="62"/>
              <w:textAlignment w:val="baseline"/>
              <w:rPr>
                <w:lang w:val="en-US"/>
              </w:rPr>
            </w:pPr>
          </w:p>
        </w:tc>
        <w:tc>
          <w:tcPr>
            <w:tcW w:w="788" w:type="pct"/>
            <w:tcBorders>
              <w:top w:val="single" w:sz="6" w:space="0" w:color="auto"/>
              <w:left w:val="single" w:sz="6" w:space="0" w:color="auto"/>
              <w:bottom w:val="single" w:sz="6" w:space="0" w:color="auto"/>
              <w:right w:val="single" w:sz="6" w:space="0" w:color="auto"/>
            </w:tcBorders>
            <w:hideMark/>
          </w:tcPr>
          <w:p w14:paraId="6E523E92" w14:textId="77777777" w:rsidR="003743B9" w:rsidRDefault="003743B9">
            <w:pPr>
              <w:ind w:firstLine="62"/>
              <w:textAlignment w:val="baseline"/>
              <w:rPr>
                <w:lang w:val="en-US"/>
              </w:rPr>
            </w:pPr>
          </w:p>
        </w:tc>
      </w:tr>
      <w:tr w:rsidR="003743B9" w14:paraId="41EC9C5F"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tcPr>
          <w:p w14:paraId="39E5A546" w14:textId="77777777" w:rsidR="003743B9" w:rsidRDefault="008B7B07">
            <w:pPr>
              <w:tabs>
                <w:tab w:val="left" w:pos="272"/>
              </w:tabs>
              <w:ind w:left="30"/>
              <w:textAlignment w:val="baseline"/>
              <w:rPr>
                <w:b/>
                <w:bCs/>
              </w:rPr>
            </w:pPr>
            <w:r>
              <w:t>3.</w:t>
            </w:r>
            <w:r>
              <w:tab/>
            </w:r>
            <w:r>
              <w:rPr>
                <w:b/>
                <w:bCs/>
              </w:rPr>
              <w:t>Mokymosi metodai</w:t>
            </w:r>
          </w:p>
          <w:p w14:paraId="3A024BCB" w14:textId="77777777" w:rsidR="003743B9" w:rsidRDefault="003743B9">
            <w:pPr>
              <w:jc w:val="both"/>
              <w:textAlignment w:val="baseline"/>
              <w:rPr>
                <w:b/>
                <w:bCs/>
              </w:rPr>
            </w:pPr>
          </w:p>
        </w:tc>
        <w:tc>
          <w:tcPr>
            <w:tcW w:w="2127" w:type="pct"/>
            <w:tcBorders>
              <w:top w:val="single" w:sz="6" w:space="0" w:color="auto"/>
              <w:left w:val="single" w:sz="6" w:space="0" w:color="auto"/>
              <w:bottom w:val="single" w:sz="6" w:space="0" w:color="auto"/>
              <w:right w:val="single" w:sz="6" w:space="0" w:color="auto"/>
            </w:tcBorders>
            <w:hideMark/>
          </w:tcPr>
          <w:p w14:paraId="05226AAA" w14:textId="77777777" w:rsidR="003743B9" w:rsidRDefault="008B7B07">
            <w:pPr>
              <w:ind w:left="73" w:right="192"/>
              <w:jc w:val="both"/>
              <w:textAlignment w:val="baseline"/>
            </w:pPr>
            <w:r>
              <w:t>Mokymosi metodų dermė su numatomais rezultatais.</w:t>
            </w:r>
            <w:r>
              <w:rPr>
                <w:lang w:val="es-ES"/>
              </w:rPr>
              <w:t> </w:t>
            </w:r>
          </w:p>
        </w:tc>
        <w:tc>
          <w:tcPr>
            <w:tcW w:w="579" w:type="pct"/>
            <w:tcBorders>
              <w:top w:val="single" w:sz="6" w:space="0" w:color="auto"/>
              <w:left w:val="single" w:sz="6" w:space="0" w:color="auto"/>
              <w:bottom w:val="single" w:sz="6" w:space="0" w:color="auto"/>
              <w:right w:val="single" w:sz="6" w:space="0" w:color="auto"/>
            </w:tcBorders>
          </w:tcPr>
          <w:p w14:paraId="1462ACEA" w14:textId="77777777" w:rsidR="003743B9" w:rsidRDefault="003743B9">
            <w:pPr>
              <w:textAlignment w:val="baseline"/>
              <w:rPr>
                <w:lang w:val="es-ES"/>
              </w:rPr>
            </w:pPr>
          </w:p>
        </w:tc>
        <w:tc>
          <w:tcPr>
            <w:tcW w:w="788" w:type="pct"/>
            <w:tcBorders>
              <w:top w:val="single" w:sz="6" w:space="0" w:color="auto"/>
              <w:left w:val="single" w:sz="6" w:space="0" w:color="auto"/>
              <w:bottom w:val="single" w:sz="6" w:space="0" w:color="auto"/>
              <w:right w:val="single" w:sz="6" w:space="0" w:color="auto"/>
            </w:tcBorders>
          </w:tcPr>
          <w:p w14:paraId="2890467B" w14:textId="77777777" w:rsidR="003743B9" w:rsidRDefault="003743B9">
            <w:pPr>
              <w:textAlignment w:val="baseline"/>
              <w:rPr>
                <w:lang w:val="es-ES"/>
              </w:rPr>
            </w:pPr>
          </w:p>
        </w:tc>
      </w:tr>
      <w:tr w:rsidR="003743B9" w14:paraId="1D3620B7"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hideMark/>
          </w:tcPr>
          <w:p w14:paraId="2D37D17D" w14:textId="77777777" w:rsidR="003743B9" w:rsidRDefault="008B7B07">
            <w:pPr>
              <w:tabs>
                <w:tab w:val="left" w:pos="272"/>
              </w:tabs>
              <w:ind w:left="30"/>
              <w:textAlignment w:val="baseline"/>
              <w:rPr>
                <w:lang w:val="pt-BR"/>
              </w:rPr>
            </w:pPr>
            <w:r>
              <w:rPr>
                <w:lang w:val="pt-BR"/>
              </w:rPr>
              <w:t>4.</w:t>
            </w:r>
            <w:r>
              <w:rPr>
                <w:lang w:val="pt-BR"/>
              </w:rPr>
              <w:tab/>
            </w:r>
            <w:r>
              <w:rPr>
                <w:b/>
                <w:bCs/>
              </w:rPr>
              <w:t>Programos rezultatai (įgyjama (-</w:t>
            </w:r>
            <w:proofErr w:type="spellStart"/>
            <w:r>
              <w:rPr>
                <w:b/>
                <w:bCs/>
              </w:rPr>
              <w:t>os</w:t>
            </w:r>
            <w:proofErr w:type="spellEnd"/>
            <w:r>
              <w:rPr>
                <w:b/>
                <w:bCs/>
              </w:rPr>
              <w:t>) (plėtojama (-</w:t>
            </w:r>
            <w:proofErr w:type="spellStart"/>
            <w:r>
              <w:rPr>
                <w:b/>
                <w:bCs/>
              </w:rPr>
              <w:t>os</w:t>
            </w:r>
            <w:proofErr w:type="spellEnd"/>
            <w:r>
              <w:rPr>
                <w:b/>
                <w:bCs/>
              </w:rPr>
              <w:t>) kompetencija (-</w:t>
            </w:r>
            <w:proofErr w:type="spellStart"/>
            <w:r>
              <w:rPr>
                <w:b/>
                <w:bCs/>
              </w:rPr>
              <w:t>os</w:t>
            </w:r>
            <w:proofErr w:type="spellEnd"/>
            <w:r>
              <w:rPr>
                <w:b/>
                <w:bCs/>
              </w:rPr>
              <w:t>) </w:t>
            </w:r>
            <w:r>
              <w:rPr>
                <w:lang w:val="pt-BR"/>
              </w:rPr>
              <w:t> </w:t>
            </w:r>
          </w:p>
        </w:tc>
        <w:tc>
          <w:tcPr>
            <w:tcW w:w="2127" w:type="pct"/>
            <w:tcBorders>
              <w:top w:val="single" w:sz="6" w:space="0" w:color="auto"/>
              <w:left w:val="single" w:sz="6" w:space="0" w:color="auto"/>
              <w:bottom w:val="single" w:sz="6" w:space="0" w:color="auto"/>
              <w:right w:val="single" w:sz="6" w:space="0" w:color="auto"/>
            </w:tcBorders>
            <w:hideMark/>
          </w:tcPr>
          <w:p w14:paraId="516C6E3E" w14:textId="77777777" w:rsidR="003743B9" w:rsidRDefault="008B7B07">
            <w:pPr>
              <w:ind w:left="73" w:right="192"/>
              <w:jc w:val="both"/>
              <w:textAlignment w:val="baseline"/>
              <w:rPr>
                <w:lang w:val="pt-BR"/>
              </w:rPr>
            </w:pPr>
            <w:r>
              <w:t>Konkretumas, aiškumas, loginis ryšys su pagrindine Programos idėja ir turiniu, formuluotės kryptingumas į veiklą, kompetencijų raišką praktikoje. </w:t>
            </w:r>
            <w:r>
              <w:rPr>
                <w:lang w:val="pt-BR"/>
              </w:rPr>
              <w:t> </w:t>
            </w:r>
          </w:p>
        </w:tc>
        <w:tc>
          <w:tcPr>
            <w:tcW w:w="579" w:type="pct"/>
            <w:tcBorders>
              <w:top w:val="single" w:sz="6" w:space="0" w:color="auto"/>
              <w:left w:val="single" w:sz="6" w:space="0" w:color="auto"/>
              <w:bottom w:val="single" w:sz="6" w:space="0" w:color="auto"/>
              <w:right w:val="single" w:sz="6" w:space="0" w:color="auto"/>
            </w:tcBorders>
            <w:hideMark/>
          </w:tcPr>
          <w:p w14:paraId="47CE2574" w14:textId="77777777" w:rsidR="003743B9" w:rsidRDefault="003743B9">
            <w:pPr>
              <w:ind w:firstLine="62"/>
              <w:textAlignment w:val="baseline"/>
              <w:rPr>
                <w:lang w:val="pt-BR"/>
              </w:rPr>
            </w:pPr>
          </w:p>
        </w:tc>
        <w:tc>
          <w:tcPr>
            <w:tcW w:w="788" w:type="pct"/>
            <w:tcBorders>
              <w:top w:val="single" w:sz="6" w:space="0" w:color="auto"/>
              <w:left w:val="single" w:sz="6" w:space="0" w:color="auto"/>
              <w:bottom w:val="single" w:sz="6" w:space="0" w:color="auto"/>
              <w:right w:val="single" w:sz="6" w:space="0" w:color="auto"/>
            </w:tcBorders>
            <w:hideMark/>
          </w:tcPr>
          <w:p w14:paraId="4A7FA051" w14:textId="77777777" w:rsidR="003743B9" w:rsidRDefault="003743B9">
            <w:pPr>
              <w:ind w:firstLine="62"/>
              <w:textAlignment w:val="baseline"/>
              <w:rPr>
                <w:lang w:val="pt-BR"/>
              </w:rPr>
            </w:pPr>
          </w:p>
        </w:tc>
      </w:tr>
      <w:tr w:rsidR="003743B9" w14:paraId="508B02A7" w14:textId="77777777" w:rsidTr="008B7B07">
        <w:trPr>
          <w:trHeight w:val="300"/>
        </w:trPr>
        <w:tc>
          <w:tcPr>
            <w:tcW w:w="1506" w:type="pct"/>
            <w:tcBorders>
              <w:top w:val="single" w:sz="6" w:space="0" w:color="auto"/>
              <w:left w:val="single" w:sz="6" w:space="0" w:color="auto"/>
              <w:bottom w:val="single" w:sz="6" w:space="0" w:color="auto"/>
              <w:right w:val="single" w:sz="6" w:space="0" w:color="auto"/>
            </w:tcBorders>
            <w:hideMark/>
          </w:tcPr>
          <w:p w14:paraId="4091C56D" w14:textId="77777777" w:rsidR="003743B9" w:rsidRDefault="008B7B07">
            <w:pPr>
              <w:ind w:firstLine="62"/>
              <w:textAlignment w:val="baseline"/>
              <w:rPr>
                <w:lang w:val="en-US"/>
              </w:rPr>
            </w:pPr>
            <w:r>
              <w:rPr>
                <w:b/>
                <w:bCs/>
              </w:rPr>
              <w:t>Iš viso: 8 balai</w:t>
            </w:r>
            <w:r>
              <w:rPr>
                <w:lang w:val="en-US"/>
              </w:rPr>
              <w:t> </w:t>
            </w:r>
          </w:p>
        </w:tc>
        <w:tc>
          <w:tcPr>
            <w:tcW w:w="2127" w:type="pct"/>
            <w:tcBorders>
              <w:top w:val="single" w:sz="6" w:space="0" w:color="auto"/>
              <w:left w:val="single" w:sz="6" w:space="0" w:color="auto"/>
              <w:bottom w:val="single" w:sz="6" w:space="0" w:color="auto"/>
              <w:right w:val="single" w:sz="6" w:space="0" w:color="auto"/>
            </w:tcBorders>
            <w:hideMark/>
          </w:tcPr>
          <w:p w14:paraId="334FC23C" w14:textId="77777777" w:rsidR="003743B9" w:rsidRDefault="008B7B07">
            <w:pPr>
              <w:ind w:left="73" w:right="192"/>
              <w:jc w:val="both"/>
              <w:textAlignment w:val="baseline"/>
              <w:rPr>
                <w:lang w:val="en-US"/>
              </w:rPr>
            </w:pPr>
            <w:r>
              <w:rPr>
                <w:b/>
                <w:bCs/>
              </w:rPr>
              <w:t>Surinktų balų suma:</w:t>
            </w:r>
            <w:r>
              <w:rPr>
                <w:lang w:val="en-US"/>
              </w:rPr>
              <w:t> </w:t>
            </w:r>
          </w:p>
        </w:tc>
        <w:tc>
          <w:tcPr>
            <w:tcW w:w="579" w:type="pct"/>
            <w:tcBorders>
              <w:top w:val="single" w:sz="6" w:space="0" w:color="auto"/>
              <w:left w:val="single" w:sz="6" w:space="0" w:color="auto"/>
              <w:bottom w:val="single" w:sz="6" w:space="0" w:color="auto"/>
              <w:right w:val="single" w:sz="6" w:space="0" w:color="auto"/>
            </w:tcBorders>
            <w:hideMark/>
          </w:tcPr>
          <w:p w14:paraId="15DB5742" w14:textId="77777777" w:rsidR="003743B9" w:rsidRDefault="003743B9">
            <w:pPr>
              <w:ind w:firstLine="62"/>
              <w:textAlignment w:val="baseline"/>
              <w:rPr>
                <w:lang w:val="en-US"/>
              </w:rPr>
            </w:pPr>
          </w:p>
        </w:tc>
        <w:tc>
          <w:tcPr>
            <w:tcW w:w="788" w:type="pct"/>
            <w:tcBorders>
              <w:top w:val="single" w:sz="6" w:space="0" w:color="auto"/>
              <w:left w:val="single" w:sz="6" w:space="0" w:color="auto"/>
              <w:bottom w:val="single" w:sz="6" w:space="0" w:color="auto"/>
              <w:right w:val="single" w:sz="6" w:space="0" w:color="auto"/>
            </w:tcBorders>
            <w:hideMark/>
          </w:tcPr>
          <w:p w14:paraId="1AAF4231" w14:textId="77777777" w:rsidR="003743B9" w:rsidRDefault="003743B9">
            <w:pPr>
              <w:ind w:firstLine="62"/>
              <w:textAlignment w:val="baseline"/>
              <w:rPr>
                <w:lang w:val="en-US"/>
              </w:rPr>
            </w:pPr>
          </w:p>
        </w:tc>
      </w:tr>
    </w:tbl>
    <w:p w14:paraId="7FF1AAFD" w14:textId="77777777" w:rsidR="003743B9" w:rsidRDefault="003743B9">
      <w:pPr>
        <w:jc w:val="center"/>
        <w:rPr>
          <w:lang w:val="en-US"/>
        </w:rPr>
      </w:pPr>
    </w:p>
    <w:p w14:paraId="7539A272" w14:textId="77777777" w:rsidR="003743B9" w:rsidRDefault="003743B9">
      <w:pPr>
        <w:jc w:val="center"/>
        <w:rPr>
          <w:lang w:val="en-US"/>
        </w:rPr>
      </w:pPr>
    </w:p>
    <w:p w14:paraId="3F19D70A" w14:textId="77777777" w:rsidR="003743B9" w:rsidRPr="008B7B07" w:rsidRDefault="008B7B07" w:rsidP="008B7B07">
      <w:pPr>
        <w:ind w:firstLine="62"/>
        <w:jc w:val="center"/>
        <w:rPr>
          <w:lang w:eastAsia="lt-LT"/>
        </w:rPr>
      </w:pPr>
      <w:r>
        <w:rPr>
          <w:color w:val="000000"/>
          <w:lang w:eastAsia="lt-LT"/>
        </w:rPr>
        <w:t>_________________________</w:t>
      </w:r>
    </w:p>
    <w:p w14:paraId="5D5B7C90" w14:textId="77777777" w:rsidR="008B7B07" w:rsidRDefault="008B7B07">
      <w:pPr>
        <w:ind w:left="5387"/>
        <w:textAlignment w:val="baseline"/>
        <w:sectPr w:rsidR="008B7B07" w:rsidSect="006D6D18">
          <w:pgSz w:w="11906" w:h="16838"/>
          <w:pgMar w:top="1701" w:right="567" w:bottom="851" w:left="1701" w:header="567" w:footer="567" w:gutter="0"/>
          <w:cols w:space="1296"/>
          <w:titlePg/>
          <w:docGrid w:linePitch="360"/>
        </w:sectPr>
      </w:pPr>
    </w:p>
    <w:p w14:paraId="19C689AA" w14:textId="77777777" w:rsidR="008B7B07" w:rsidRDefault="008B7B07">
      <w:pPr>
        <w:ind w:left="5387"/>
        <w:textAlignment w:val="baseline"/>
        <w:rPr>
          <w:color w:val="000000"/>
        </w:rPr>
      </w:pPr>
      <w:r>
        <w:rPr>
          <w:color w:val="000000"/>
        </w:rPr>
        <w:lastRenderedPageBreak/>
        <w:t xml:space="preserve">Individualių mokymosi paskyrų sistemoje </w:t>
      </w:r>
    </w:p>
    <w:p w14:paraId="709C0111" w14:textId="77777777" w:rsidR="008B7B07" w:rsidRDefault="008B7B07">
      <w:pPr>
        <w:ind w:left="5387"/>
        <w:textAlignment w:val="baseline"/>
        <w:rPr>
          <w:color w:val="000000"/>
        </w:rPr>
      </w:pPr>
      <w:r>
        <w:rPr>
          <w:color w:val="000000"/>
        </w:rPr>
        <w:t xml:space="preserve">skelbiamų neformaliojo suaugusiųjų </w:t>
      </w:r>
    </w:p>
    <w:p w14:paraId="2BE1DFDD" w14:textId="77777777" w:rsidR="008B7B07" w:rsidRDefault="008B7B07">
      <w:pPr>
        <w:ind w:left="5387"/>
        <w:textAlignment w:val="baseline"/>
        <w:rPr>
          <w:color w:val="000000"/>
        </w:rPr>
      </w:pPr>
      <w:r>
        <w:rPr>
          <w:color w:val="000000"/>
        </w:rPr>
        <w:t xml:space="preserve">švietimo ir tęstinio mokymosi programų, </w:t>
      </w:r>
    </w:p>
    <w:p w14:paraId="1355F056" w14:textId="77777777" w:rsidR="003743B9" w:rsidRDefault="008B7B07">
      <w:pPr>
        <w:ind w:left="5387"/>
        <w:textAlignment w:val="baseline"/>
        <w:rPr>
          <w:color w:val="000000"/>
        </w:rPr>
      </w:pPr>
      <w:r>
        <w:rPr>
          <w:color w:val="000000"/>
        </w:rPr>
        <w:t>kokybės užtikrinimo tvarkos aprašo</w:t>
      </w:r>
    </w:p>
    <w:p w14:paraId="62F1DEEB" w14:textId="77777777" w:rsidR="003743B9" w:rsidRDefault="008B7B07">
      <w:pPr>
        <w:ind w:left="5387"/>
        <w:rPr>
          <w:szCs w:val="24"/>
        </w:rPr>
      </w:pPr>
      <w:r>
        <w:rPr>
          <w:lang w:eastAsia="lt-LT"/>
        </w:rPr>
        <w:t>4 priedas</w:t>
      </w:r>
    </w:p>
    <w:p w14:paraId="7401C8BE" w14:textId="77777777" w:rsidR="003743B9" w:rsidRDefault="003743B9">
      <w:pPr>
        <w:rPr>
          <w:b/>
          <w:bCs/>
          <w:lang w:eastAsia="lt-LT"/>
        </w:rPr>
      </w:pPr>
    </w:p>
    <w:p w14:paraId="037F0608" w14:textId="77777777" w:rsidR="003743B9" w:rsidRDefault="008B7B07">
      <w:pPr>
        <w:jc w:val="center"/>
        <w:rPr>
          <w:lang w:eastAsia="lt-LT"/>
        </w:rPr>
      </w:pPr>
      <w:r>
        <w:rPr>
          <w:b/>
          <w:bCs/>
          <w:lang w:eastAsia="lt-LT"/>
        </w:rPr>
        <w:t>NEFORMALIOJO SUAUGUSIŲJŲ ŠVIETIMO IR TĘSTINIO MOKYMOSI PROGRAMOS VERTINIMO ANKETA</w:t>
      </w:r>
    </w:p>
    <w:p w14:paraId="3B170EB0" w14:textId="77777777" w:rsidR="003743B9" w:rsidRDefault="003743B9">
      <w:pPr>
        <w:pBdr>
          <w:bottom w:val="single" w:sz="4" w:space="1" w:color="auto"/>
        </w:pBdr>
        <w:ind w:firstLine="57"/>
        <w:rPr>
          <w:sz w:val="22"/>
          <w:szCs w:val="22"/>
          <w:lang w:eastAsia="lt-LT"/>
        </w:rPr>
      </w:pPr>
    </w:p>
    <w:p w14:paraId="7E9B4F19" w14:textId="77777777" w:rsidR="003743B9" w:rsidRDefault="008B7B07">
      <w:pPr>
        <w:jc w:val="center"/>
        <w:rPr>
          <w:sz w:val="22"/>
          <w:szCs w:val="22"/>
          <w:lang w:eastAsia="lt-LT"/>
        </w:rPr>
      </w:pPr>
      <w:r>
        <w:rPr>
          <w:sz w:val="22"/>
          <w:szCs w:val="22"/>
          <w:lang w:eastAsia="lt-LT"/>
        </w:rPr>
        <w:t>(</w:t>
      </w:r>
      <w:r>
        <w:rPr>
          <w:i/>
          <w:iCs/>
          <w:sz w:val="22"/>
          <w:szCs w:val="22"/>
          <w:lang w:eastAsia="lt-LT"/>
        </w:rPr>
        <w:t>mokymosi programos pavadinimas</w:t>
      </w:r>
      <w:r>
        <w:rPr>
          <w:sz w:val="22"/>
          <w:szCs w:val="22"/>
          <w:lang w:eastAsia="lt-LT"/>
        </w:rPr>
        <w:t>)</w:t>
      </w:r>
    </w:p>
    <w:p w14:paraId="27367821" w14:textId="77777777" w:rsidR="003743B9" w:rsidRDefault="003743B9">
      <w:pPr>
        <w:rPr>
          <w:sz w:val="22"/>
          <w:szCs w:val="22"/>
          <w:lang w:eastAsia="lt-LT"/>
        </w:rPr>
      </w:pPr>
    </w:p>
    <w:p w14:paraId="6FAB622D" w14:textId="77777777" w:rsidR="003743B9" w:rsidRDefault="003743B9">
      <w:pPr>
        <w:pBdr>
          <w:top w:val="single" w:sz="4" w:space="1" w:color="auto"/>
        </w:pBdr>
        <w:jc w:val="center"/>
        <w:rPr>
          <w:szCs w:val="24"/>
          <w:lang w:eastAsia="lt-LT"/>
        </w:rPr>
      </w:pPr>
    </w:p>
    <w:p w14:paraId="1CE25089" w14:textId="77777777" w:rsidR="003743B9" w:rsidRDefault="008B7B07">
      <w:pPr>
        <w:outlineLvl w:val="1"/>
        <w:rPr>
          <w:b/>
          <w:bCs/>
          <w:lang w:eastAsia="lt-LT"/>
        </w:rPr>
      </w:pPr>
      <w:r>
        <w:rPr>
          <w:b/>
          <w:bCs/>
          <w:smallCaps/>
          <w:lang w:eastAsia="lt-LT"/>
        </w:rPr>
        <w:t>Prašome pareikšti nuomonę pagal trijų balų vertinimo skalę:</w:t>
      </w:r>
    </w:p>
    <w:p w14:paraId="313858BC" w14:textId="77777777" w:rsidR="003743B9" w:rsidRDefault="008B7B07">
      <w:pPr>
        <w:rPr>
          <w:lang w:eastAsia="lt-LT"/>
        </w:rPr>
      </w:pPr>
      <w:r>
        <w:rPr>
          <w:lang w:eastAsia="lt-LT"/>
        </w:rPr>
        <w:t>(atitinkamose skiltyse prašome pažymėti „+“):</w:t>
      </w:r>
    </w:p>
    <w:tbl>
      <w:tblPr>
        <w:tblW w:w="0" w:type="dxa"/>
        <w:tblLayout w:type="fixed"/>
        <w:tblLook w:val="04A0" w:firstRow="1" w:lastRow="0" w:firstColumn="1" w:lastColumn="0" w:noHBand="0" w:noVBand="1"/>
      </w:tblPr>
      <w:tblGrid>
        <w:gridCol w:w="7792"/>
        <w:gridCol w:w="567"/>
        <w:gridCol w:w="708"/>
        <w:gridCol w:w="567"/>
      </w:tblGrid>
      <w:tr w:rsidR="003743B9" w14:paraId="0E07848E" w14:textId="77777777">
        <w:trPr>
          <w:trHeight w:val="704"/>
        </w:trPr>
        <w:tc>
          <w:tcPr>
            <w:tcW w:w="7792" w:type="dxa"/>
            <w:vMerge w:val="restart"/>
            <w:tcBorders>
              <w:top w:val="single" w:sz="4" w:space="0" w:color="000000"/>
              <w:left w:val="single" w:sz="4" w:space="0" w:color="000000"/>
              <w:bottom w:val="nil"/>
              <w:right w:val="single" w:sz="4" w:space="0" w:color="000000"/>
            </w:tcBorders>
            <w:tcMar>
              <w:top w:w="0" w:type="dxa"/>
              <w:left w:w="115" w:type="dxa"/>
              <w:bottom w:w="0" w:type="dxa"/>
              <w:right w:w="115" w:type="dxa"/>
            </w:tcMar>
            <w:hideMark/>
          </w:tcPr>
          <w:p w14:paraId="59B0EA47" w14:textId="77777777" w:rsidR="003743B9" w:rsidRDefault="008B7B07">
            <w:pPr>
              <w:jc w:val="center"/>
              <w:rPr>
                <w:lang w:eastAsia="lt-LT"/>
              </w:rPr>
            </w:pPr>
            <w:r>
              <w:rPr>
                <w:b/>
                <w:bCs/>
                <w:lang w:eastAsia="lt-LT"/>
              </w:rPr>
              <w:t>Kas vertinama</w:t>
            </w:r>
          </w:p>
        </w:tc>
        <w:tc>
          <w:tcPr>
            <w:tcW w:w="184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898A8" w14:textId="77777777" w:rsidR="003743B9" w:rsidRDefault="008B7B07">
            <w:pPr>
              <w:jc w:val="center"/>
              <w:rPr>
                <w:b/>
                <w:bCs/>
                <w:lang w:eastAsia="lt-LT"/>
              </w:rPr>
            </w:pPr>
            <w:r>
              <w:rPr>
                <w:b/>
                <w:bCs/>
                <w:lang w:eastAsia="lt-LT"/>
              </w:rPr>
              <w:t xml:space="preserve">Įvertinimas: </w:t>
            </w:r>
          </w:p>
          <w:p w14:paraId="11A55055" w14:textId="77777777" w:rsidR="003743B9" w:rsidRDefault="008B7B07">
            <w:pPr>
              <w:jc w:val="center"/>
              <w:rPr>
                <w:b/>
                <w:bCs/>
                <w:sz w:val="20"/>
                <w:lang w:eastAsia="lt-LT"/>
              </w:rPr>
            </w:pPr>
            <w:r>
              <w:rPr>
                <w:b/>
                <w:bCs/>
                <w:sz w:val="20"/>
                <w:lang w:eastAsia="lt-LT"/>
              </w:rPr>
              <w:t>1 – ne, 2 – iš dalies, 3 – taip</w:t>
            </w:r>
          </w:p>
        </w:tc>
      </w:tr>
      <w:tr w:rsidR="003743B9" w14:paraId="0BC94004" w14:textId="77777777">
        <w:trPr>
          <w:trHeight w:val="173"/>
        </w:trPr>
        <w:tc>
          <w:tcPr>
            <w:tcW w:w="7792" w:type="dxa"/>
            <w:vMerge/>
            <w:tcBorders>
              <w:top w:val="single" w:sz="4" w:space="0" w:color="000000"/>
              <w:left w:val="single" w:sz="4" w:space="0" w:color="000000"/>
              <w:bottom w:val="nil"/>
              <w:right w:val="single" w:sz="4" w:space="0" w:color="000000"/>
            </w:tcBorders>
            <w:vAlign w:val="center"/>
            <w:hideMark/>
          </w:tcPr>
          <w:p w14:paraId="5174ED7D" w14:textId="77777777" w:rsidR="003743B9" w:rsidRDefault="003743B9">
            <w:pPr>
              <w:rPr>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7AD34" w14:textId="77777777" w:rsidR="003743B9" w:rsidRDefault="008B7B07">
            <w:pPr>
              <w:jc w:val="center"/>
              <w:rPr>
                <w:szCs w:val="24"/>
                <w:lang w:eastAsia="lt-LT"/>
              </w:rPr>
            </w:pPr>
            <w:r>
              <w:rPr>
                <w:lang w:eastAsia="lt-LT"/>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C60BC" w14:textId="77777777" w:rsidR="003743B9" w:rsidRDefault="008B7B07">
            <w:pPr>
              <w:jc w:val="center"/>
              <w:rPr>
                <w:lang w:eastAsia="lt-LT"/>
              </w:rPr>
            </w:pPr>
            <w:r>
              <w:rPr>
                <w:lang w:eastAsia="lt-LT"/>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7D2A7" w14:textId="77777777" w:rsidR="003743B9" w:rsidRDefault="008B7B07">
            <w:pPr>
              <w:jc w:val="center"/>
              <w:rPr>
                <w:lang w:eastAsia="lt-LT"/>
              </w:rPr>
            </w:pPr>
            <w:r>
              <w:rPr>
                <w:lang w:eastAsia="lt-LT"/>
              </w:rPr>
              <w:t>3</w:t>
            </w:r>
          </w:p>
        </w:tc>
      </w:tr>
      <w:tr w:rsidR="003743B9" w14:paraId="12D3A961"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989C8" w14:textId="77777777" w:rsidR="003743B9" w:rsidRDefault="008B7B07">
            <w:pPr>
              <w:shd w:val="clear" w:color="auto" w:fill="FFFFFF"/>
              <w:jc w:val="both"/>
              <w:rPr>
                <w:lang w:eastAsia="lt-LT"/>
              </w:rPr>
            </w:pPr>
            <w:r>
              <w:t>1. Ar pasiteisino Jūsų lūkesčiai įgyti, patobulinti kompetenciją (-</w:t>
            </w:r>
            <w:proofErr w:type="spellStart"/>
            <w:r>
              <w:t>as</w:t>
            </w:r>
            <w:proofErr w:type="spellEnd"/>
            <w:r>
              <w:t>) (žinias, įgūdžius, gebėjimus)?</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79D90"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48A56"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BC3CE" w14:textId="77777777" w:rsidR="003743B9" w:rsidRDefault="003743B9">
            <w:pPr>
              <w:rPr>
                <w:sz w:val="20"/>
                <w:lang w:eastAsia="lt-LT"/>
              </w:rPr>
            </w:pPr>
          </w:p>
        </w:tc>
      </w:tr>
      <w:tr w:rsidR="003743B9" w14:paraId="3E54A939"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5A529" w14:textId="77777777" w:rsidR="003743B9" w:rsidRDefault="008B7B07">
            <w:pPr>
              <w:shd w:val="clear" w:color="auto" w:fill="FFFFFF"/>
              <w:jc w:val="both"/>
              <w:rPr>
                <w:b/>
                <w:bCs/>
                <w:szCs w:val="24"/>
                <w:lang w:eastAsia="lt-LT"/>
              </w:rPr>
            </w:pPr>
            <w:r>
              <w:t>2. Ar įgytas žinias, gebėjimus, įgūdžius taikote / taikysite kasdieniame darbe / gyvenime?</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6DF535" w14:textId="77777777" w:rsidR="003743B9" w:rsidRDefault="003743B9">
            <w:pPr>
              <w:rPr>
                <w:b/>
                <w:bCs/>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4A786"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7BC581" w14:textId="77777777" w:rsidR="003743B9" w:rsidRDefault="003743B9">
            <w:pPr>
              <w:rPr>
                <w:sz w:val="20"/>
                <w:lang w:eastAsia="lt-LT"/>
              </w:rPr>
            </w:pPr>
          </w:p>
        </w:tc>
      </w:tr>
      <w:tr w:rsidR="003743B9" w14:paraId="771B36B6"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CD4DC" w14:textId="77777777" w:rsidR="003743B9" w:rsidRDefault="008B7B07">
            <w:pPr>
              <w:shd w:val="clear" w:color="auto" w:fill="FFFFFF"/>
              <w:jc w:val="both"/>
              <w:rPr>
                <w:szCs w:val="24"/>
                <w:lang w:eastAsia="lt-LT"/>
              </w:rPr>
            </w:pPr>
            <w:r>
              <w:t>3. Ar gerai vertinate Mokymosi programą vykdžiusio asmens darbą?</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EDE01"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79D49"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9D9F5" w14:textId="77777777" w:rsidR="003743B9" w:rsidRDefault="003743B9">
            <w:pPr>
              <w:rPr>
                <w:sz w:val="20"/>
                <w:lang w:eastAsia="lt-LT"/>
              </w:rPr>
            </w:pPr>
          </w:p>
        </w:tc>
      </w:tr>
      <w:tr w:rsidR="003743B9" w14:paraId="715DCA06"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ED27C" w14:textId="77777777" w:rsidR="003743B9" w:rsidRDefault="008B7B07">
            <w:pPr>
              <w:shd w:val="clear" w:color="auto" w:fill="FFFFFF"/>
              <w:jc w:val="both"/>
              <w:rPr>
                <w:szCs w:val="24"/>
                <w:lang w:eastAsia="lt-LT"/>
              </w:rPr>
            </w:pPr>
            <w:r>
              <w:t>4. Ar Mokymosi programą vykdęs asmuo</w:t>
            </w:r>
            <w:r>
              <w:rPr>
                <w:rFonts w:eastAsia="Calibri"/>
                <w:bCs/>
              </w:rPr>
              <w:t xml:space="preserve"> sukūrė gerą psichologinę atmosferą?</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DCE50"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0C927"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C19AD5" w14:textId="77777777" w:rsidR="003743B9" w:rsidRDefault="003743B9">
            <w:pPr>
              <w:rPr>
                <w:sz w:val="20"/>
                <w:lang w:eastAsia="lt-LT"/>
              </w:rPr>
            </w:pPr>
          </w:p>
        </w:tc>
      </w:tr>
      <w:tr w:rsidR="003743B9" w14:paraId="70930C1F"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30B5" w14:textId="77777777" w:rsidR="003743B9" w:rsidRDefault="008B7B07">
            <w:pPr>
              <w:shd w:val="clear" w:color="auto" w:fill="FFFFFF"/>
              <w:jc w:val="both"/>
              <w:rPr>
                <w:szCs w:val="24"/>
                <w:lang w:eastAsia="lt-LT"/>
              </w:rPr>
            </w:pPr>
            <w:r>
              <w:t>5. Ar vykdytų mokymų turinys atitiko Mokymosi programos turinį?</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55236"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AFE63D"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09F7C" w14:textId="77777777" w:rsidR="003743B9" w:rsidRDefault="003743B9">
            <w:pPr>
              <w:rPr>
                <w:sz w:val="20"/>
                <w:lang w:eastAsia="lt-LT"/>
              </w:rPr>
            </w:pPr>
          </w:p>
        </w:tc>
      </w:tr>
      <w:tr w:rsidR="003743B9" w14:paraId="36D87F75"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4E451" w14:textId="77777777" w:rsidR="003743B9" w:rsidRDefault="008B7B07">
            <w:pPr>
              <w:shd w:val="clear" w:color="auto" w:fill="FFFFFF"/>
              <w:jc w:val="both"/>
              <w:rPr>
                <w:szCs w:val="24"/>
                <w:lang w:eastAsia="lt-LT"/>
              </w:rPr>
            </w:pPr>
            <w:r>
              <w:t>6. Ar mokymo medžiaga / priemonės padėjo geriau suprasti Mokymosi programos turinį?</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7D65B"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76695"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572FFC" w14:textId="77777777" w:rsidR="003743B9" w:rsidRDefault="003743B9">
            <w:pPr>
              <w:rPr>
                <w:sz w:val="20"/>
                <w:lang w:eastAsia="lt-LT"/>
              </w:rPr>
            </w:pPr>
          </w:p>
        </w:tc>
      </w:tr>
      <w:tr w:rsidR="003743B9" w14:paraId="1EF14AC1"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E8C17" w14:textId="77777777" w:rsidR="003743B9" w:rsidRDefault="008B7B07">
            <w:pPr>
              <w:shd w:val="clear" w:color="auto" w:fill="FFFFFF"/>
              <w:jc w:val="both"/>
              <w:rPr>
                <w:szCs w:val="24"/>
                <w:lang w:eastAsia="lt-LT"/>
              </w:rPr>
            </w:pPr>
            <w:r>
              <w:t>7. Ar mokymų vieta / aplinka buvo palanki mokymuisi?</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710701"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67120"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CEC892" w14:textId="77777777" w:rsidR="003743B9" w:rsidRDefault="003743B9">
            <w:pPr>
              <w:rPr>
                <w:sz w:val="20"/>
                <w:lang w:eastAsia="lt-LT"/>
              </w:rPr>
            </w:pPr>
          </w:p>
        </w:tc>
      </w:tr>
      <w:tr w:rsidR="003743B9" w14:paraId="0CBF9383"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D8D0E" w14:textId="77777777" w:rsidR="003743B9" w:rsidRDefault="008B7B07">
            <w:pPr>
              <w:shd w:val="clear" w:color="auto" w:fill="FFFFFF"/>
              <w:jc w:val="both"/>
              <w:rPr>
                <w:szCs w:val="24"/>
                <w:lang w:eastAsia="lt-LT"/>
              </w:rPr>
            </w:pPr>
            <w:r>
              <w:t>8. Ar mokymų organizavimas buvo tinkamas?</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A91BBD"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A10B4"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FAA93" w14:textId="77777777" w:rsidR="003743B9" w:rsidRDefault="003743B9">
            <w:pPr>
              <w:rPr>
                <w:sz w:val="20"/>
                <w:lang w:eastAsia="lt-LT"/>
              </w:rPr>
            </w:pPr>
          </w:p>
        </w:tc>
      </w:tr>
      <w:tr w:rsidR="003743B9" w14:paraId="34E8BB0D"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AAE5B" w14:textId="77777777" w:rsidR="003743B9" w:rsidRDefault="008B7B07">
            <w:pPr>
              <w:shd w:val="clear" w:color="auto" w:fill="FFFFFF"/>
              <w:jc w:val="both"/>
              <w:rPr>
                <w:szCs w:val="24"/>
                <w:lang w:eastAsia="lt-LT"/>
              </w:rPr>
            </w:pPr>
            <w:r>
              <w:t>9. Ar pakankamai buvo praktinio darbo / praktinių užsiėmimų?</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4FA183"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4113C"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45DAD4" w14:textId="77777777" w:rsidR="003743B9" w:rsidRDefault="003743B9">
            <w:pPr>
              <w:rPr>
                <w:sz w:val="20"/>
                <w:lang w:eastAsia="lt-LT"/>
              </w:rPr>
            </w:pPr>
          </w:p>
        </w:tc>
      </w:tr>
      <w:tr w:rsidR="003743B9" w14:paraId="15E22CFB"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CB8DD" w14:textId="77777777" w:rsidR="003743B9" w:rsidRDefault="008B7B07">
            <w:pPr>
              <w:shd w:val="clear" w:color="auto" w:fill="FFFFFF"/>
              <w:jc w:val="both"/>
              <w:rPr>
                <w:szCs w:val="24"/>
              </w:rPr>
            </w:pPr>
            <w:r>
              <w:t>10. Ar mokymai Jums buvo naudingi?</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2CD9A5"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A63CDF" w14:textId="77777777" w:rsidR="003743B9" w:rsidRDefault="003743B9">
            <w:pPr>
              <w:rPr>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67A1E1F" w14:textId="77777777" w:rsidR="003743B9" w:rsidRDefault="003743B9">
            <w:pPr>
              <w:rPr>
                <w:lang w:eastAsia="lt-LT"/>
              </w:rPr>
            </w:pPr>
          </w:p>
        </w:tc>
      </w:tr>
      <w:tr w:rsidR="003743B9" w14:paraId="60AFC505" w14:textId="77777777">
        <w:tc>
          <w:tcPr>
            <w:tcW w:w="77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468FC" w14:textId="77777777" w:rsidR="003743B9" w:rsidRDefault="008B7B07">
            <w:pPr>
              <w:shd w:val="clear" w:color="auto" w:fill="FFFFFF"/>
              <w:jc w:val="both"/>
              <w:rPr>
                <w:lang w:eastAsia="lt-LT"/>
              </w:rPr>
            </w:pPr>
            <w:r>
              <w:t>11. Ar rekomenduotumėte šią Mokymosi programą savo pažįstamiems?</w:t>
            </w: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C502E" w14:textId="77777777" w:rsidR="003743B9" w:rsidRDefault="003743B9">
            <w:pPr>
              <w:rPr>
                <w:lang w:eastAsia="lt-LT"/>
              </w:rPr>
            </w:pPr>
          </w:p>
        </w:tc>
        <w:tc>
          <w:tcPr>
            <w:tcW w:w="7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CDD3D" w14:textId="77777777" w:rsidR="003743B9" w:rsidRDefault="003743B9">
            <w:pPr>
              <w:rPr>
                <w:sz w:val="20"/>
                <w:lang w:eastAsia="lt-LT"/>
              </w:rPr>
            </w:pPr>
          </w:p>
        </w:tc>
        <w:tc>
          <w:tcPr>
            <w:tcW w:w="5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02F9F" w14:textId="77777777" w:rsidR="003743B9" w:rsidRDefault="003743B9">
            <w:pPr>
              <w:rPr>
                <w:sz w:val="20"/>
                <w:lang w:eastAsia="lt-LT"/>
              </w:rPr>
            </w:pPr>
          </w:p>
        </w:tc>
      </w:tr>
    </w:tbl>
    <w:p w14:paraId="52263DFC" w14:textId="77777777" w:rsidR="003743B9" w:rsidRDefault="003743B9">
      <w:pPr>
        <w:rPr>
          <w:szCs w:val="24"/>
          <w:lang w:eastAsia="lt-LT"/>
        </w:rPr>
      </w:pPr>
    </w:p>
    <w:p w14:paraId="2024DF57" w14:textId="77777777" w:rsidR="003743B9" w:rsidRDefault="008B7B07">
      <w:pPr>
        <w:jc w:val="both"/>
        <w:rPr>
          <w:sz w:val="22"/>
          <w:szCs w:val="22"/>
          <w:lang w:eastAsia="lt-LT"/>
        </w:rPr>
      </w:pPr>
      <w:r>
        <w:rPr>
          <w:b/>
          <w:bCs/>
          <w:sz w:val="22"/>
          <w:szCs w:val="22"/>
          <w:lang w:eastAsia="lt-LT"/>
        </w:rPr>
        <w:t>Jei kažkurį klausimą įvertinote 1 balu, prašome paaiškinti kodėl (šią dalį privaloma užpildyti, įvertinus klausimą 1 balu):</w:t>
      </w:r>
    </w:p>
    <w:p w14:paraId="4198CA92" w14:textId="77777777" w:rsidR="003743B9" w:rsidRDefault="008B7B07">
      <w:pPr>
        <w:jc w:val="both"/>
        <w:rPr>
          <w:sz w:val="22"/>
          <w:szCs w:val="22"/>
          <w:lang w:eastAsia="lt-LT"/>
        </w:rPr>
      </w:pPr>
      <w:r>
        <w:rPr>
          <w:sz w:val="22"/>
          <w:szCs w:val="22"/>
          <w:lang w:eastAsia="lt-LT"/>
        </w:rPr>
        <w:t>……………………………………………………………………………………………………………..……………………………………………………………………………………………………..</w:t>
      </w:r>
    </w:p>
    <w:p w14:paraId="1DA02533" w14:textId="77777777" w:rsidR="003743B9" w:rsidRDefault="008B7B07">
      <w:pPr>
        <w:jc w:val="both"/>
        <w:rPr>
          <w:sz w:val="22"/>
          <w:szCs w:val="22"/>
          <w:lang w:eastAsia="lt-LT"/>
        </w:rPr>
      </w:pPr>
      <w:r>
        <w:rPr>
          <w:b/>
          <w:bCs/>
          <w:sz w:val="22"/>
          <w:szCs w:val="22"/>
          <w:lang w:eastAsia="lt-LT"/>
        </w:rPr>
        <w:t>Pastabos ir pasiūlymai:</w:t>
      </w:r>
    </w:p>
    <w:p w14:paraId="23BFC70F" w14:textId="77777777" w:rsidR="003743B9" w:rsidRDefault="008B7B07">
      <w:pPr>
        <w:jc w:val="both"/>
        <w:rPr>
          <w:sz w:val="22"/>
          <w:szCs w:val="22"/>
          <w:lang w:eastAsia="lt-LT"/>
        </w:rPr>
      </w:pPr>
      <w:r>
        <w:rPr>
          <w:sz w:val="22"/>
          <w:szCs w:val="22"/>
          <w:lang w:eastAsia="lt-LT"/>
        </w:rPr>
        <w:t>……………………………………………………………………………………………………………..……………………………………………………………………………………………………..</w:t>
      </w:r>
    </w:p>
    <w:p w14:paraId="0F444067" w14:textId="77777777" w:rsidR="003743B9" w:rsidRDefault="008B7B07">
      <w:pPr>
        <w:jc w:val="center"/>
        <w:rPr>
          <w:b/>
          <w:bCs/>
          <w:sz w:val="22"/>
          <w:szCs w:val="22"/>
          <w:lang w:eastAsia="lt-LT"/>
        </w:rPr>
      </w:pPr>
      <w:r>
        <w:rPr>
          <w:b/>
          <w:bCs/>
          <w:sz w:val="22"/>
          <w:szCs w:val="22"/>
          <w:lang w:eastAsia="lt-LT"/>
        </w:rPr>
        <w:t>Dėkojame už atsakymus.</w:t>
      </w:r>
    </w:p>
    <w:p w14:paraId="48675A80" w14:textId="77777777" w:rsidR="003743B9" w:rsidRDefault="008B7B07">
      <w:pPr>
        <w:tabs>
          <w:tab w:val="left" w:pos="567"/>
          <w:tab w:val="left" w:pos="990"/>
          <w:tab w:val="left" w:pos="1701"/>
        </w:tabs>
        <w:spacing w:line="276" w:lineRule="auto"/>
        <w:ind w:firstLine="2880"/>
        <w:jc w:val="both"/>
        <w:rPr>
          <w:szCs w:val="24"/>
        </w:rPr>
      </w:pPr>
      <w:r>
        <w:rPr>
          <w:color w:val="000000"/>
        </w:rPr>
        <w:t>_____________</w:t>
      </w:r>
    </w:p>
    <w:p w14:paraId="4007CB59" w14:textId="77777777" w:rsidR="003743B9" w:rsidRDefault="003743B9">
      <w:pPr>
        <w:spacing w:line="259" w:lineRule="auto"/>
        <w:jc w:val="both"/>
        <w:rPr>
          <w:szCs w:val="24"/>
        </w:rPr>
      </w:pPr>
    </w:p>
    <w:p w14:paraId="0610EFED" w14:textId="77777777" w:rsidR="003743B9" w:rsidRDefault="003743B9">
      <w:pPr>
        <w:rPr>
          <w:sz w:val="14"/>
          <w:szCs w:val="14"/>
        </w:rPr>
      </w:pPr>
    </w:p>
    <w:p w14:paraId="52D0FB5D" w14:textId="77777777" w:rsidR="003743B9" w:rsidRDefault="003743B9"/>
    <w:sectPr w:rsidR="003743B9" w:rsidSect="006D6D18">
      <w:pgSz w:w="11906" w:h="16838"/>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85C5" w14:textId="77777777" w:rsidR="006D6D18" w:rsidRDefault="006D6D18" w:rsidP="008B7B07">
      <w:r>
        <w:separator/>
      </w:r>
    </w:p>
  </w:endnote>
  <w:endnote w:type="continuationSeparator" w:id="0">
    <w:p w14:paraId="25F5AF91" w14:textId="77777777" w:rsidR="006D6D18" w:rsidRDefault="006D6D18" w:rsidP="008B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6D1" w14:textId="77777777" w:rsidR="008B7B07" w:rsidRDefault="008B7B0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30BD" w14:textId="77777777" w:rsidR="008B7B07" w:rsidRDefault="008B7B0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2B51" w14:textId="77777777" w:rsidR="008B7B07" w:rsidRDefault="008B7B0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B393" w14:textId="77777777" w:rsidR="006D6D18" w:rsidRDefault="006D6D18" w:rsidP="008B7B07">
      <w:r>
        <w:separator/>
      </w:r>
    </w:p>
  </w:footnote>
  <w:footnote w:type="continuationSeparator" w:id="0">
    <w:p w14:paraId="6CC52B10" w14:textId="77777777" w:rsidR="006D6D18" w:rsidRDefault="006D6D18" w:rsidP="008B7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01C0" w14:textId="77777777" w:rsidR="008B7B07" w:rsidRDefault="008B7B0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240604"/>
      <w:docPartObj>
        <w:docPartGallery w:val="Page Numbers (Top of Page)"/>
        <w:docPartUnique/>
      </w:docPartObj>
    </w:sdtPr>
    <w:sdtContent>
      <w:p w14:paraId="0856D305" w14:textId="77777777" w:rsidR="008B7B07" w:rsidRDefault="008B7B07">
        <w:pPr>
          <w:pStyle w:val="Antrats"/>
          <w:jc w:val="center"/>
        </w:pPr>
        <w:r>
          <w:fldChar w:fldCharType="begin"/>
        </w:r>
        <w:r>
          <w:instrText>PAGE   \* MERGEFORMAT</w:instrText>
        </w:r>
        <w:r>
          <w:fldChar w:fldCharType="separate"/>
        </w:r>
        <w:r>
          <w:rPr>
            <w:noProof/>
          </w:rPr>
          <w:t>3</w:t>
        </w:r>
        <w:r>
          <w:fldChar w:fldCharType="end"/>
        </w:r>
      </w:p>
    </w:sdtContent>
  </w:sdt>
  <w:p w14:paraId="05EA2AB5" w14:textId="77777777" w:rsidR="008B7B07" w:rsidRDefault="008B7B0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EB66" w14:textId="77777777" w:rsidR="008B7B07" w:rsidRDefault="008B7B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3012E"/>
    <w:multiLevelType w:val="hybridMultilevel"/>
    <w:tmpl w:val="9B0453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668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374"/>
    <w:rsid w:val="0014420D"/>
    <w:rsid w:val="003743B9"/>
    <w:rsid w:val="00521176"/>
    <w:rsid w:val="006D6D18"/>
    <w:rsid w:val="008B7B07"/>
    <w:rsid w:val="00DF33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222131DA"/>
  <w15:chartTrackingRefBased/>
  <w15:docId w15:val="{68D91099-838F-4442-AB69-9F3CB9CE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B7B07"/>
    <w:rPr>
      <w:color w:val="808080"/>
    </w:rPr>
  </w:style>
  <w:style w:type="paragraph" w:styleId="Antrats">
    <w:name w:val="header"/>
    <w:basedOn w:val="prastasis"/>
    <w:link w:val="AntratsDiagrama"/>
    <w:uiPriority w:val="99"/>
    <w:unhideWhenUsed/>
    <w:rsid w:val="008B7B07"/>
    <w:pPr>
      <w:tabs>
        <w:tab w:val="center" w:pos="4819"/>
        <w:tab w:val="right" w:pos="9638"/>
      </w:tabs>
    </w:pPr>
  </w:style>
  <w:style w:type="character" w:customStyle="1" w:styleId="AntratsDiagrama">
    <w:name w:val="Antraštės Diagrama"/>
    <w:basedOn w:val="Numatytasispastraiposriftas"/>
    <w:link w:val="Antrats"/>
    <w:uiPriority w:val="99"/>
    <w:rsid w:val="008B7B07"/>
  </w:style>
  <w:style w:type="paragraph" w:styleId="Porat">
    <w:name w:val="footer"/>
    <w:basedOn w:val="prastasis"/>
    <w:link w:val="PoratDiagrama"/>
    <w:unhideWhenUsed/>
    <w:rsid w:val="008B7B07"/>
    <w:pPr>
      <w:tabs>
        <w:tab w:val="center" w:pos="4819"/>
        <w:tab w:val="right" w:pos="9638"/>
      </w:tabs>
    </w:pPr>
  </w:style>
  <w:style w:type="character" w:customStyle="1" w:styleId="PoratDiagrama">
    <w:name w:val="Poraštė Diagrama"/>
    <w:basedOn w:val="Numatytasispastraiposriftas"/>
    <w:link w:val="Porat"/>
    <w:rsid w:val="008B7B07"/>
  </w:style>
  <w:style w:type="paragraph" w:styleId="Sraopastraipa">
    <w:name w:val="List Paragraph"/>
    <w:basedOn w:val="prastasis"/>
    <w:rsid w:val="00521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6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15173</Words>
  <Characters>8649</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Ulytė Giedrė | ŠMSM</dc:creator>
  <cp:lastModifiedBy>Gintarė Joteikaitė</cp:lastModifiedBy>
  <cp:revision>4</cp:revision>
  <dcterms:created xsi:type="dcterms:W3CDTF">2023-09-18T06:26:00Z</dcterms:created>
  <dcterms:modified xsi:type="dcterms:W3CDTF">2024-01-16T14:15:00Z</dcterms:modified>
</cp:coreProperties>
</file>